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46AB" w14:textId="7C8BF79A" w:rsidR="00890BB6" w:rsidRPr="00840AFF" w:rsidRDefault="006E54F2" w:rsidP="00D93B43">
      <w:pPr>
        <w:jc w:val="center"/>
        <w:rPr>
          <w:rFonts w:ascii="Times New Roman" w:hAnsi="Times New Roman" w:cs="Times New Roman"/>
          <w:sz w:val="24"/>
          <w:szCs w:val="24"/>
          <w:u w:val="single"/>
          <w:lang w:val="en-CA"/>
        </w:rPr>
      </w:pPr>
      <w:r w:rsidRPr="00840AFF">
        <w:rPr>
          <w:rFonts w:ascii="Times New Roman" w:hAnsi="Times New Roman" w:cs="Times New Roman"/>
          <w:sz w:val="24"/>
          <w:szCs w:val="24"/>
          <w:u w:val="single"/>
          <w:lang w:val="en-CA"/>
        </w:rPr>
        <w:t>Sample Archaeology Centre Project Code of Conduct for Field Work</w:t>
      </w:r>
    </w:p>
    <w:p w14:paraId="4B4AD795" w14:textId="2EB5A9A8" w:rsidR="00751419" w:rsidRPr="007C2C37" w:rsidRDefault="00D02176" w:rsidP="003C7F3C">
      <w:pPr>
        <w:rPr>
          <w:rFonts w:ascii="Times New Roman" w:hAnsi="Times New Roman" w:cs="Times New Roman"/>
          <w:i/>
          <w:iCs/>
          <w:sz w:val="24"/>
          <w:szCs w:val="24"/>
          <w:highlight w:val="lightGray"/>
        </w:rPr>
      </w:pPr>
      <w:r w:rsidRPr="007C2C37">
        <w:rPr>
          <w:rFonts w:ascii="Times New Roman" w:hAnsi="Times New Roman" w:cs="Times New Roman"/>
          <w:sz w:val="24"/>
          <w:szCs w:val="24"/>
        </w:rPr>
        <w:t xml:space="preserve">  </w:t>
      </w:r>
      <w:r w:rsidR="00A662BE" w:rsidRPr="007C2C37">
        <w:rPr>
          <w:rFonts w:ascii="Times New Roman" w:hAnsi="Times New Roman" w:cs="Times New Roman"/>
          <w:sz w:val="24"/>
          <w:szCs w:val="24"/>
        </w:rPr>
        <w:t xml:space="preserve"> </w:t>
      </w:r>
      <w:r w:rsidR="008C2284">
        <w:rPr>
          <w:rFonts w:ascii="Times New Roman" w:hAnsi="Times New Roman" w:cs="Times New Roman"/>
          <w:i/>
          <w:iCs/>
          <w:sz w:val="24"/>
          <w:szCs w:val="24"/>
          <w:highlight w:val="lightGray"/>
        </w:rPr>
        <w:t>As</w:t>
      </w:r>
      <w:r w:rsidR="008C2284" w:rsidRPr="007C2C37">
        <w:rPr>
          <w:rFonts w:ascii="Times New Roman" w:hAnsi="Times New Roman" w:cs="Times New Roman"/>
          <w:i/>
          <w:iCs/>
          <w:sz w:val="24"/>
          <w:szCs w:val="24"/>
          <w:highlight w:val="lightGray"/>
        </w:rPr>
        <w:t xml:space="preserve"> </w:t>
      </w:r>
      <w:r w:rsidR="00751419" w:rsidRPr="007C2C37">
        <w:rPr>
          <w:rFonts w:ascii="Times New Roman" w:hAnsi="Times New Roman" w:cs="Times New Roman"/>
          <w:i/>
          <w:iCs/>
          <w:sz w:val="24"/>
          <w:szCs w:val="24"/>
          <w:highlight w:val="lightGray"/>
        </w:rPr>
        <w:t xml:space="preserve">AC </w:t>
      </w:r>
      <w:r w:rsidR="00A662BE" w:rsidRPr="007C2C37">
        <w:rPr>
          <w:rFonts w:ascii="Times New Roman" w:hAnsi="Times New Roman" w:cs="Times New Roman"/>
          <w:i/>
          <w:iCs/>
          <w:sz w:val="24"/>
          <w:szCs w:val="24"/>
          <w:highlight w:val="lightGray"/>
        </w:rPr>
        <w:t>projects take plac</w:t>
      </w:r>
      <w:r w:rsidR="00751419" w:rsidRPr="007C2C37">
        <w:rPr>
          <w:rFonts w:ascii="Times New Roman" w:hAnsi="Times New Roman" w:cs="Times New Roman"/>
          <w:i/>
          <w:iCs/>
          <w:sz w:val="24"/>
          <w:szCs w:val="24"/>
          <w:highlight w:val="lightGray"/>
        </w:rPr>
        <w:t>e in settings with varied laws and norms</w:t>
      </w:r>
      <w:r w:rsidR="00A662BE" w:rsidRPr="007C2C37">
        <w:rPr>
          <w:rFonts w:ascii="Times New Roman" w:hAnsi="Times New Roman" w:cs="Times New Roman"/>
          <w:i/>
          <w:iCs/>
          <w:sz w:val="24"/>
          <w:szCs w:val="24"/>
          <w:highlight w:val="lightGray"/>
        </w:rPr>
        <w:t xml:space="preserve">, this CoC provides a guide for professional conduct. All projects </w:t>
      </w:r>
      <w:r w:rsidR="008C2284">
        <w:rPr>
          <w:rFonts w:ascii="Times New Roman" w:hAnsi="Times New Roman" w:cs="Times New Roman"/>
          <w:i/>
          <w:iCs/>
          <w:sz w:val="24"/>
          <w:szCs w:val="24"/>
          <w:highlight w:val="lightGray"/>
        </w:rPr>
        <w:t>are also encouraged to</w:t>
      </w:r>
      <w:r w:rsidR="00A662BE" w:rsidRPr="007C2C37">
        <w:rPr>
          <w:rFonts w:ascii="Times New Roman" w:hAnsi="Times New Roman" w:cs="Times New Roman"/>
          <w:i/>
          <w:iCs/>
          <w:sz w:val="24"/>
          <w:szCs w:val="24"/>
          <w:highlight w:val="lightGray"/>
        </w:rPr>
        <w:t xml:space="preserve"> </w:t>
      </w:r>
      <w:r w:rsidR="008C2284">
        <w:rPr>
          <w:rFonts w:ascii="Times New Roman" w:hAnsi="Times New Roman" w:cs="Times New Roman"/>
          <w:i/>
          <w:iCs/>
          <w:sz w:val="24"/>
          <w:szCs w:val="24"/>
          <w:highlight w:val="lightGray"/>
        </w:rPr>
        <w:t xml:space="preserve">integrate </w:t>
      </w:r>
      <w:r w:rsidR="00A662BE" w:rsidRPr="007C2C37">
        <w:rPr>
          <w:rFonts w:ascii="Times New Roman" w:hAnsi="Times New Roman" w:cs="Times New Roman"/>
          <w:i/>
          <w:iCs/>
          <w:sz w:val="24"/>
          <w:szCs w:val="24"/>
          <w:highlight w:val="lightGray"/>
        </w:rPr>
        <w:t>the rules and standards of their home institutions in addition to the guidelines listed below</w:t>
      </w:r>
      <w:r w:rsidR="00751419" w:rsidRPr="007C2C37">
        <w:rPr>
          <w:rFonts w:ascii="Times New Roman" w:hAnsi="Times New Roman" w:cs="Times New Roman"/>
          <w:i/>
          <w:iCs/>
          <w:sz w:val="24"/>
          <w:szCs w:val="24"/>
          <w:highlight w:val="lightGray"/>
        </w:rPr>
        <w:t xml:space="preserve">. </w:t>
      </w:r>
      <w:r w:rsidR="00E93E33" w:rsidRPr="007C2C37">
        <w:rPr>
          <w:rFonts w:ascii="Times New Roman" w:hAnsi="Times New Roman" w:cs="Times New Roman"/>
          <w:i/>
          <w:iCs/>
          <w:sz w:val="24"/>
          <w:szCs w:val="24"/>
          <w:highlight w:val="lightGray"/>
        </w:rPr>
        <w:t>(</w:t>
      </w:r>
      <w:r w:rsidR="00615713" w:rsidRPr="007C2C37">
        <w:rPr>
          <w:rFonts w:ascii="Times New Roman" w:hAnsi="Times New Roman" w:cs="Times New Roman"/>
          <w:i/>
          <w:iCs/>
          <w:sz w:val="24"/>
          <w:szCs w:val="24"/>
          <w:highlight w:val="lightGray"/>
        </w:rPr>
        <w:t>e.g.</w:t>
      </w:r>
      <w:r w:rsidR="0029181A" w:rsidRPr="007C2C37">
        <w:rPr>
          <w:rFonts w:ascii="Times New Roman" w:hAnsi="Times New Roman" w:cs="Times New Roman"/>
          <w:i/>
          <w:iCs/>
          <w:sz w:val="24"/>
          <w:szCs w:val="24"/>
          <w:highlight w:val="lightGray"/>
        </w:rPr>
        <w:t xml:space="preserve"> The </w:t>
      </w:r>
      <w:r w:rsidR="00E93E33" w:rsidRPr="007C2C37">
        <w:rPr>
          <w:rFonts w:ascii="Times New Roman" w:hAnsi="Times New Roman" w:cs="Times New Roman"/>
          <w:i/>
          <w:iCs/>
          <w:sz w:val="24"/>
          <w:szCs w:val="24"/>
          <w:highlight w:val="lightGray"/>
        </w:rPr>
        <w:t xml:space="preserve">University of Toronto: </w:t>
      </w:r>
      <w:hyperlink r:id="rId8" w:history="1">
        <w:r w:rsidR="00E93E33" w:rsidRPr="007C2C37">
          <w:rPr>
            <w:rStyle w:val="Hyperlink"/>
            <w:rFonts w:ascii="Times New Roman" w:hAnsi="Times New Roman" w:cs="Times New Roman"/>
            <w:i/>
            <w:iCs/>
            <w:sz w:val="24"/>
            <w:szCs w:val="24"/>
            <w:highlight w:val="lightGray"/>
          </w:rPr>
          <w:t>https://governingcouncil.utoronto.ca/secretariat/policies/code-student-conduct-december-13-2019</w:t>
        </w:r>
      </w:hyperlink>
      <w:r w:rsidR="00E93E33" w:rsidRPr="007C2C37">
        <w:rPr>
          <w:rFonts w:ascii="Times New Roman" w:hAnsi="Times New Roman" w:cs="Times New Roman"/>
          <w:i/>
          <w:iCs/>
          <w:sz w:val="24"/>
          <w:szCs w:val="24"/>
          <w:highlight w:val="lightGray"/>
        </w:rPr>
        <w:t>)</w:t>
      </w:r>
      <w:r w:rsidR="00E93E33" w:rsidRPr="007C2C37">
        <w:rPr>
          <w:rFonts w:ascii="Times New Roman" w:hAnsi="Times New Roman" w:cs="Times New Roman"/>
          <w:i/>
          <w:iCs/>
          <w:sz w:val="24"/>
          <w:szCs w:val="24"/>
        </w:rPr>
        <w:t xml:space="preserve"> </w:t>
      </w:r>
    </w:p>
    <w:p w14:paraId="63410569" w14:textId="7DB42FE8" w:rsidR="007A3273" w:rsidRPr="007C2C37" w:rsidRDefault="00751419" w:rsidP="003C7F3C">
      <w:pPr>
        <w:rPr>
          <w:rFonts w:ascii="Times New Roman" w:hAnsi="Times New Roman" w:cs="Times New Roman"/>
          <w:sz w:val="24"/>
          <w:szCs w:val="24"/>
        </w:rPr>
      </w:pPr>
      <w:r w:rsidRPr="007C2C37">
        <w:rPr>
          <w:rFonts w:ascii="Times New Roman" w:hAnsi="Times New Roman" w:cs="Times New Roman"/>
          <w:i/>
          <w:iCs/>
          <w:sz w:val="24"/>
          <w:szCs w:val="24"/>
          <w:highlight w:val="lightGray"/>
        </w:rPr>
        <w:t>Projects should be sensitive to local norms, policies, and values. Below, are expectations for</w:t>
      </w:r>
      <w:r w:rsidR="007A3273" w:rsidRPr="007C2C37">
        <w:rPr>
          <w:rFonts w:ascii="Times New Roman" w:hAnsi="Times New Roman" w:cs="Times New Roman"/>
          <w:i/>
          <w:iCs/>
          <w:sz w:val="24"/>
          <w:szCs w:val="24"/>
          <w:highlight w:val="lightGray"/>
        </w:rPr>
        <w:t xml:space="preserve"> </w:t>
      </w:r>
      <w:r w:rsidRPr="007C2C37">
        <w:rPr>
          <w:rFonts w:ascii="Times New Roman" w:hAnsi="Times New Roman" w:cs="Times New Roman"/>
          <w:i/>
          <w:iCs/>
          <w:sz w:val="24"/>
          <w:szCs w:val="24"/>
          <w:highlight w:val="lightGray"/>
        </w:rPr>
        <w:t>University of Toronto project participants.</w:t>
      </w:r>
      <w:r w:rsidRPr="007C2C37">
        <w:rPr>
          <w:rFonts w:ascii="Times New Roman" w:hAnsi="Times New Roman" w:cs="Times New Roman"/>
          <w:i/>
          <w:iCs/>
          <w:sz w:val="24"/>
          <w:szCs w:val="24"/>
        </w:rPr>
        <w:t xml:space="preserve"> </w:t>
      </w:r>
    </w:p>
    <w:p w14:paraId="160DC41D" w14:textId="0AE5767C" w:rsidR="001B488D" w:rsidRPr="007C2C37" w:rsidRDefault="00751419" w:rsidP="003C7F3C">
      <w:pPr>
        <w:rPr>
          <w:rFonts w:ascii="Times New Roman" w:hAnsi="Times New Roman" w:cs="Times New Roman"/>
          <w:sz w:val="24"/>
          <w:szCs w:val="24"/>
        </w:rPr>
      </w:pPr>
      <w:r w:rsidRPr="007C2C37">
        <w:rPr>
          <w:rFonts w:ascii="Times New Roman" w:hAnsi="Times New Roman" w:cs="Times New Roman"/>
          <w:sz w:val="24"/>
          <w:szCs w:val="24"/>
        </w:rPr>
        <w:t xml:space="preserve"> This form provides guidelines and a code of conduct to foster a safe and inclusive environment on the </w:t>
      </w:r>
      <w:r w:rsidRPr="007C2C37">
        <w:rPr>
          <w:rFonts w:ascii="Times New Roman" w:hAnsi="Times New Roman" w:cs="Times New Roman"/>
          <w:sz w:val="24"/>
          <w:szCs w:val="24"/>
          <w:highlight w:val="yellow"/>
        </w:rPr>
        <w:t>PROJECT NAME</w:t>
      </w:r>
      <w:r w:rsidRPr="007C2C37">
        <w:rPr>
          <w:rFonts w:ascii="Times New Roman" w:hAnsi="Times New Roman" w:cs="Times New Roman"/>
          <w:sz w:val="24"/>
          <w:szCs w:val="24"/>
        </w:rPr>
        <w:t xml:space="preserve">. </w:t>
      </w:r>
      <w:r w:rsidR="00D02176" w:rsidRPr="007C2C37">
        <w:rPr>
          <w:rFonts w:ascii="Times New Roman" w:hAnsi="Times New Roman" w:cs="Times New Roman"/>
          <w:sz w:val="24"/>
          <w:szCs w:val="24"/>
        </w:rPr>
        <w:t>Its aim is to protect the integrity of archaeological practitioners, our research, as well as the communities and lands with which we work.  We, as a community</w:t>
      </w:r>
      <w:r w:rsidR="002B139F" w:rsidRPr="007C2C37">
        <w:rPr>
          <w:rFonts w:ascii="Times New Roman" w:hAnsi="Times New Roman" w:cs="Times New Roman"/>
          <w:sz w:val="24"/>
          <w:szCs w:val="24"/>
        </w:rPr>
        <w:t>,</w:t>
      </w:r>
      <w:r w:rsidR="00D02176" w:rsidRPr="007C2C37">
        <w:rPr>
          <w:rFonts w:ascii="Times New Roman" w:hAnsi="Times New Roman" w:cs="Times New Roman"/>
          <w:sz w:val="24"/>
          <w:szCs w:val="24"/>
        </w:rPr>
        <w:t xml:space="preserve"> hold each other accountable to a high standard of scientific and professional conduct. We acknowledge that harassment of any kind is scientific and professional misconduct. It erodes the integrity of our research and is as injurious as plagiarism, falsifying data, trafficking antiquities, and fraudulent use of research funds. </w:t>
      </w:r>
      <w:r w:rsidR="00BF3F65" w:rsidRPr="007C2C37">
        <w:rPr>
          <w:rFonts w:ascii="Times New Roman" w:hAnsi="Times New Roman" w:cs="Times New Roman"/>
          <w:sz w:val="24"/>
          <w:szCs w:val="24"/>
        </w:rPr>
        <w:t>It</w:t>
      </w:r>
      <w:r w:rsidR="00D02176" w:rsidRPr="007C2C37">
        <w:rPr>
          <w:rFonts w:ascii="Times New Roman" w:hAnsi="Times New Roman" w:cs="Times New Roman"/>
          <w:sz w:val="24"/>
          <w:szCs w:val="24"/>
        </w:rPr>
        <w:t xml:space="preserve"> is</w:t>
      </w:r>
      <w:r w:rsidR="00BF3F65" w:rsidRPr="007C2C37">
        <w:rPr>
          <w:rFonts w:ascii="Times New Roman" w:hAnsi="Times New Roman" w:cs="Times New Roman"/>
          <w:sz w:val="24"/>
          <w:szCs w:val="24"/>
        </w:rPr>
        <w:t xml:space="preserve"> therefore</w:t>
      </w:r>
      <w:r w:rsidR="00D02176" w:rsidRPr="007C2C37">
        <w:rPr>
          <w:rFonts w:ascii="Times New Roman" w:hAnsi="Times New Roman" w:cs="Times New Roman"/>
          <w:sz w:val="24"/>
          <w:szCs w:val="24"/>
        </w:rPr>
        <w:t xml:space="preserve"> our mutual responsibility to foster an inclusive and conscientious environment</w:t>
      </w:r>
      <w:r w:rsidR="0089652C" w:rsidRPr="007C2C37">
        <w:rPr>
          <w:rFonts w:ascii="Times New Roman" w:hAnsi="Times New Roman" w:cs="Times New Roman"/>
          <w:sz w:val="24"/>
          <w:szCs w:val="24"/>
        </w:rPr>
        <w:t xml:space="preserve"> </w:t>
      </w:r>
      <w:r w:rsidR="008C2284">
        <w:rPr>
          <w:rFonts w:ascii="Times New Roman" w:hAnsi="Times New Roman" w:cs="Times New Roman"/>
          <w:sz w:val="24"/>
          <w:szCs w:val="24"/>
        </w:rPr>
        <w:t>on</w:t>
      </w:r>
      <w:r w:rsidR="0089652C" w:rsidRPr="007C2C37">
        <w:rPr>
          <w:rFonts w:ascii="Times New Roman" w:hAnsi="Times New Roman" w:cs="Times New Roman"/>
          <w:sz w:val="24"/>
          <w:szCs w:val="24"/>
        </w:rPr>
        <w:t xml:space="preserve"> </w:t>
      </w:r>
      <w:r w:rsidR="0089652C" w:rsidRPr="007C2C37">
        <w:rPr>
          <w:rFonts w:ascii="Times New Roman" w:hAnsi="Times New Roman" w:cs="Times New Roman"/>
          <w:sz w:val="24"/>
          <w:szCs w:val="24"/>
          <w:highlight w:val="yellow"/>
        </w:rPr>
        <w:t>PROJECT</w:t>
      </w:r>
      <w:r w:rsidR="003B06EA" w:rsidRPr="007C2C37">
        <w:rPr>
          <w:rFonts w:ascii="Times New Roman" w:hAnsi="Times New Roman" w:cs="Times New Roman"/>
          <w:sz w:val="24"/>
          <w:szCs w:val="24"/>
          <w:highlight w:val="yellow"/>
        </w:rPr>
        <w:t xml:space="preserve"> NAME</w:t>
      </w:r>
      <w:r w:rsidR="0089652C" w:rsidRPr="007C2C37">
        <w:rPr>
          <w:rFonts w:ascii="Times New Roman" w:hAnsi="Times New Roman" w:cs="Times New Roman"/>
          <w:sz w:val="24"/>
          <w:szCs w:val="24"/>
        </w:rPr>
        <w:t xml:space="preserve">. </w:t>
      </w:r>
    </w:p>
    <w:p w14:paraId="0409E5FA" w14:textId="3D176958" w:rsidR="00AF52AA" w:rsidRPr="007C2C37" w:rsidRDefault="007572E7" w:rsidP="003C7F3C">
      <w:pPr>
        <w:rPr>
          <w:rFonts w:ascii="Times New Roman" w:hAnsi="Times New Roman" w:cs="Times New Roman"/>
          <w:sz w:val="24"/>
          <w:szCs w:val="24"/>
        </w:rPr>
      </w:pPr>
      <w:r w:rsidRPr="007C2C37">
        <w:rPr>
          <w:rFonts w:ascii="Times New Roman" w:hAnsi="Times New Roman" w:cs="Times New Roman"/>
          <w:sz w:val="24"/>
          <w:szCs w:val="24"/>
        </w:rPr>
        <w:t>P</w:t>
      </w:r>
      <w:r w:rsidR="003C7F3C" w:rsidRPr="007C2C37">
        <w:rPr>
          <w:rFonts w:ascii="Times New Roman" w:hAnsi="Times New Roman" w:cs="Times New Roman"/>
          <w:sz w:val="24"/>
          <w:szCs w:val="24"/>
        </w:rPr>
        <w:t xml:space="preserve">ersons who are associated with </w:t>
      </w:r>
      <w:r w:rsidR="003B06EA" w:rsidRPr="007C2C37">
        <w:rPr>
          <w:rFonts w:ascii="Times New Roman" w:hAnsi="Times New Roman" w:cs="Times New Roman"/>
          <w:sz w:val="24"/>
          <w:szCs w:val="24"/>
          <w:highlight w:val="yellow"/>
        </w:rPr>
        <w:t>PROJECT NAME</w:t>
      </w:r>
      <w:r w:rsidR="003C7F3C" w:rsidRPr="007C2C37">
        <w:rPr>
          <w:rFonts w:ascii="Times New Roman" w:hAnsi="Times New Roman" w:cs="Times New Roman"/>
          <w:i/>
          <w:iCs/>
          <w:sz w:val="24"/>
          <w:szCs w:val="24"/>
        </w:rPr>
        <w:t xml:space="preserve"> </w:t>
      </w:r>
      <w:r w:rsidR="003C7F3C" w:rsidRPr="007C2C37">
        <w:rPr>
          <w:rFonts w:ascii="Times New Roman" w:hAnsi="Times New Roman" w:cs="Times New Roman"/>
          <w:sz w:val="24"/>
          <w:szCs w:val="24"/>
        </w:rPr>
        <w:t xml:space="preserve">are required to abide by the standards </w:t>
      </w:r>
      <w:r w:rsidR="0089652C" w:rsidRPr="007C2C37">
        <w:rPr>
          <w:rFonts w:ascii="Times New Roman" w:hAnsi="Times New Roman" w:cs="Times New Roman"/>
          <w:sz w:val="24"/>
          <w:szCs w:val="24"/>
        </w:rPr>
        <w:t>laid out</w:t>
      </w:r>
      <w:r w:rsidR="003C7F3C" w:rsidRPr="007C2C37">
        <w:rPr>
          <w:rFonts w:ascii="Times New Roman" w:hAnsi="Times New Roman" w:cs="Times New Roman"/>
          <w:sz w:val="24"/>
          <w:szCs w:val="24"/>
        </w:rPr>
        <w:t xml:space="preserve"> herein. This extends </w:t>
      </w:r>
      <w:r w:rsidR="008B50FF" w:rsidRPr="007C2C37">
        <w:rPr>
          <w:rFonts w:ascii="Times New Roman" w:hAnsi="Times New Roman" w:cs="Times New Roman"/>
          <w:sz w:val="24"/>
          <w:szCs w:val="24"/>
        </w:rPr>
        <w:t>to</w:t>
      </w:r>
      <w:r w:rsidR="003C7F3C" w:rsidRPr="007C2C37">
        <w:rPr>
          <w:rFonts w:ascii="Times New Roman" w:hAnsi="Times New Roman" w:cs="Times New Roman"/>
          <w:sz w:val="24"/>
          <w:szCs w:val="24"/>
        </w:rPr>
        <w:t xml:space="preserve"> </w:t>
      </w:r>
      <w:r w:rsidR="003C7F3C" w:rsidRPr="007C2C37">
        <w:rPr>
          <w:rFonts w:ascii="Times New Roman" w:hAnsi="Times New Roman" w:cs="Times New Roman"/>
          <w:b/>
          <w:sz w:val="24"/>
          <w:szCs w:val="24"/>
        </w:rPr>
        <w:t>directors, staff, students, volunteers, guests, and other associates</w:t>
      </w:r>
      <w:r w:rsidR="003C7F3C" w:rsidRPr="007C2C37">
        <w:rPr>
          <w:rFonts w:ascii="Times New Roman" w:hAnsi="Times New Roman" w:cs="Times New Roman"/>
          <w:sz w:val="24"/>
          <w:szCs w:val="24"/>
        </w:rPr>
        <w:t xml:space="preserve"> of </w:t>
      </w:r>
      <w:r w:rsidR="003B06EA" w:rsidRPr="007C2C37">
        <w:rPr>
          <w:rFonts w:ascii="Times New Roman" w:hAnsi="Times New Roman" w:cs="Times New Roman"/>
          <w:sz w:val="24"/>
          <w:szCs w:val="24"/>
          <w:highlight w:val="yellow"/>
        </w:rPr>
        <w:t>PROJECT NAME</w:t>
      </w:r>
      <w:r w:rsidR="003C7F3C" w:rsidRPr="007C2C37">
        <w:rPr>
          <w:rFonts w:ascii="Times New Roman" w:hAnsi="Times New Roman" w:cs="Times New Roman"/>
          <w:sz w:val="24"/>
          <w:szCs w:val="24"/>
        </w:rPr>
        <w:t xml:space="preserve">. </w:t>
      </w:r>
    </w:p>
    <w:p w14:paraId="3ABBEB20" w14:textId="5E464AD4" w:rsidR="003C7F3C" w:rsidRPr="007C2C37" w:rsidRDefault="003C7F3C" w:rsidP="003C7F3C">
      <w:pPr>
        <w:jc w:val="center"/>
        <w:rPr>
          <w:rFonts w:ascii="Times New Roman" w:hAnsi="Times New Roman" w:cs="Times New Roman"/>
          <w:i/>
          <w:sz w:val="24"/>
          <w:szCs w:val="24"/>
        </w:rPr>
      </w:pPr>
      <w:r w:rsidRPr="007C2C37">
        <w:rPr>
          <w:rFonts w:ascii="Times New Roman" w:hAnsi="Times New Roman" w:cs="Times New Roman"/>
          <w:i/>
          <w:sz w:val="24"/>
          <w:szCs w:val="24"/>
        </w:rPr>
        <w:t xml:space="preserve">The violation of any of the tenants outlined herein is grounds for </w:t>
      </w:r>
      <w:r w:rsidRPr="007C2C37">
        <w:rPr>
          <w:rFonts w:ascii="Times New Roman" w:hAnsi="Times New Roman" w:cs="Times New Roman"/>
          <w:b/>
          <w:i/>
          <w:sz w:val="24"/>
          <w:szCs w:val="24"/>
          <w:u w:val="single"/>
        </w:rPr>
        <w:t>immediate</w:t>
      </w:r>
      <w:r w:rsidRPr="007C2C37">
        <w:rPr>
          <w:rFonts w:ascii="Times New Roman" w:hAnsi="Times New Roman" w:cs="Times New Roman"/>
          <w:i/>
          <w:sz w:val="24"/>
          <w:szCs w:val="24"/>
        </w:rPr>
        <w:t xml:space="preserve"> disciplinary action from </w:t>
      </w:r>
      <w:r w:rsidR="003B06EA" w:rsidRPr="007C2C37">
        <w:rPr>
          <w:rFonts w:ascii="Times New Roman" w:hAnsi="Times New Roman" w:cs="Times New Roman"/>
          <w:i/>
          <w:sz w:val="24"/>
          <w:szCs w:val="24"/>
          <w:highlight w:val="yellow"/>
        </w:rPr>
        <w:t>PROJECT NAME</w:t>
      </w:r>
      <w:r w:rsidRPr="007C2C37">
        <w:rPr>
          <w:rFonts w:ascii="Times New Roman" w:hAnsi="Times New Roman" w:cs="Times New Roman"/>
          <w:i/>
          <w:sz w:val="24"/>
          <w:szCs w:val="24"/>
        </w:rPr>
        <w:t xml:space="preserve">, which extend to the University of Toronto and associated bodies. </w:t>
      </w:r>
    </w:p>
    <w:p w14:paraId="71937FBD" w14:textId="3B5E9567" w:rsidR="003C7F3C" w:rsidRPr="007C2C37" w:rsidRDefault="0089652C" w:rsidP="003D1B36">
      <w:pPr>
        <w:rPr>
          <w:rFonts w:ascii="Times New Roman" w:hAnsi="Times New Roman" w:cs="Times New Roman"/>
          <w:b/>
          <w:bCs/>
          <w:sz w:val="24"/>
          <w:szCs w:val="24"/>
        </w:rPr>
      </w:pPr>
      <w:r w:rsidRPr="007C2C37">
        <w:rPr>
          <w:rFonts w:ascii="Times New Roman" w:hAnsi="Times New Roman" w:cs="Times New Roman"/>
          <w:b/>
          <w:bCs/>
          <w:sz w:val="24"/>
          <w:szCs w:val="24"/>
        </w:rPr>
        <w:t xml:space="preserve">If you have a concern, </w:t>
      </w:r>
      <w:r w:rsidR="009F0053" w:rsidRPr="007C2C37">
        <w:rPr>
          <w:rFonts w:ascii="Times New Roman" w:hAnsi="Times New Roman" w:cs="Times New Roman"/>
          <w:b/>
          <w:bCs/>
          <w:sz w:val="24"/>
          <w:szCs w:val="24"/>
        </w:rPr>
        <w:t xml:space="preserve">you can </w:t>
      </w:r>
      <w:r w:rsidRPr="007C2C37">
        <w:rPr>
          <w:rFonts w:ascii="Times New Roman" w:hAnsi="Times New Roman" w:cs="Times New Roman"/>
          <w:b/>
          <w:bCs/>
          <w:sz w:val="24"/>
          <w:szCs w:val="24"/>
        </w:rPr>
        <w:t xml:space="preserve">reach out to </w:t>
      </w:r>
      <w:r w:rsidR="009F0053" w:rsidRPr="007C2C37">
        <w:rPr>
          <w:rFonts w:ascii="Times New Roman" w:hAnsi="Times New Roman" w:cs="Times New Roman"/>
          <w:b/>
          <w:bCs/>
          <w:sz w:val="24"/>
          <w:szCs w:val="24"/>
        </w:rPr>
        <w:t xml:space="preserve">designated individuals </w:t>
      </w:r>
      <w:r w:rsidRPr="007C2C37">
        <w:rPr>
          <w:rFonts w:ascii="Times New Roman" w:hAnsi="Times New Roman" w:cs="Times New Roman"/>
          <w:b/>
          <w:bCs/>
          <w:sz w:val="24"/>
          <w:szCs w:val="24"/>
        </w:rPr>
        <w:t>in</w:t>
      </w:r>
      <w:r w:rsidR="009F0053" w:rsidRPr="007C2C37">
        <w:rPr>
          <w:rFonts w:ascii="Times New Roman" w:hAnsi="Times New Roman" w:cs="Times New Roman"/>
          <w:b/>
          <w:bCs/>
          <w:sz w:val="24"/>
          <w:szCs w:val="24"/>
        </w:rPr>
        <w:t xml:space="preserve"> the</w:t>
      </w:r>
      <w:r w:rsidRPr="007C2C37">
        <w:rPr>
          <w:rFonts w:ascii="Times New Roman" w:hAnsi="Times New Roman" w:cs="Times New Roman"/>
          <w:b/>
          <w:bCs/>
          <w:sz w:val="24"/>
          <w:szCs w:val="24"/>
        </w:rPr>
        <w:t xml:space="preserve"> “Important Contacts”</w:t>
      </w:r>
      <w:r w:rsidR="009F0053" w:rsidRPr="007C2C37">
        <w:rPr>
          <w:rFonts w:ascii="Times New Roman" w:hAnsi="Times New Roman" w:cs="Times New Roman"/>
          <w:b/>
          <w:bCs/>
          <w:sz w:val="24"/>
          <w:szCs w:val="24"/>
        </w:rPr>
        <w:t xml:space="preserve"> list</w:t>
      </w:r>
      <w:r w:rsidRPr="007C2C37">
        <w:rPr>
          <w:rFonts w:ascii="Times New Roman" w:hAnsi="Times New Roman" w:cs="Times New Roman"/>
          <w:b/>
          <w:bCs/>
          <w:sz w:val="24"/>
          <w:szCs w:val="24"/>
        </w:rPr>
        <w:t xml:space="preserve"> at the end of this document. </w:t>
      </w:r>
    </w:p>
    <w:p w14:paraId="42987244" w14:textId="77777777" w:rsidR="003C7F3C" w:rsidRPr="00840AFF" w:rsidRDefault="003C7F3C" w:rsidP="003C7F3C">
      <w:pPr>
        <w:pStyle w:val="ListParagraph"/>
        <w:numPr>
          <w:ilvl w:val="0"/>
          <w:numId w:val="1"/>
        </w:numPr>
        <w:rPr>
          <w:rFonts w:ascii="Times New Roman" w:hAnsi="Times New Roman" w:cs="Times New Roman"/>
          <w:sz w:val="24"/>
          <w:szCs w:val="24"/>
        </w:rPr>
      </w:pPr>
      <w:r w:rsidRPr="00840AFF">
        <w:rPr>
          <w:rFonts w:ascii="Times New Roman" w:hAnsi="Times New Roman" w:cs="Times New Roman"/>
          <w:sz w:val="24"/>
          <w:szCs w:val="24"/>
        </w:rPr>
        <w:t>Integrity of Persons</w:t>
      </w:r>
      <w:r w:rsidRPr="00840AFF">
        <w:rPr>
          <w:rStyle w:val="FootnoteReference"/>
          <w:rFonts w:ascii="Times New Roman" w:hAnsi="Times New Roman" w:cs="Times New Roman"/>
          <w:sz w:val="24"/>
          <w:szCs w:val="24"/>
        </w:rPr>
        <w:footnoteReference w:id="1"/>
      </w:r>
    </w:p>
    <w:p w14:paraId="6D64773D" w14:textId="37362085" w:rsidR="003C7F3C" w:rsidRPr="007C2C37" w:rsidRDefault="003B06EA" w:rsidP="003C7F3C">
      <w:pPr>
        <w:pStyle w:val="ListParagraph"/>
        <w:numPr>
          <w:ilvl w:val="1"/>
          <w:numId w:val="1"/>
        </w:numPr>
        <w:rPr>
          <w:rFonts w:ascii="Times New Roman" w:hAnsi="Times New Roman" w:cs="Times New Roman"/>
          <w:sz w:val="24"/>
          <w:szCs w:val="24"/>
        </w:rPr>
      </w:pPr>
      <w:bookmarkStart w:id="0" w:name="_Hlk95816817"/>
      <w:r w:rsidRPr="007C2C37">
        <w:rPr>
          <w:rFonts w:ascii="Times New Roman" w:hAnsi="Times New Roman" w:cs="Times New Roman"/>
          <w:sz w:val="24"/>
          <w:szCs w:val="24"/>
          <w:highlight w:val="yellow"/>
        </w:rPr>
        <w:t>PROJECT NAME</w:t>
      </w:r>
      <w:r w:rsidR="003C7F3C" w:rsidRPr="007C2C37">
        <w:rPr>
          <w:rFonts w:ascii="Times New Roman" w:hAnsi="Times New Roman" w:cs="Times New Roman"/>
          <w:sz w:val="24"/>
          <w:szCs w:val="24"/>
        </w:rPr>
        <w:t xml:space="preserve"> </w:t>
      </w:r>
      <w:bookmarkEnd w:id="0"/>
      <w:r w:rsidR="008C2284">
        <w:rPr>
          <w:rFonts w:ascii="Times New Roman" w:hAnsi="Times New Roman" w:cs="Times New Roman"/>
          <w:sz w:val="24"/>
          <w:szCs w:val="24"/>
        </w:rPr>
        <w:t>promotes inclusion</w:t>
      </w:r>
      <w:r w:rsidR="003C7F3C" w:rsidRPr="007C2C37">
        <w:rPr>
          <w:rFonts w:ascii="Times New Roman" w:hAnsi="Times New Roman" w:cs="Times New Roman"/>
          <w:sz w:val="24"/>
          <w:szCs w:val="24"/>
        </w:rPr>
        <w:t xml:space="preserve"> for all persons regardless of: age, experience, ability, sexual orientation, expression of identity, ethnicity, race, ancestry, faith, or position on the project</w:t>
      </w:r>
      <w:r w:rsidR="00536E5D" w:rsidRPr="007C2C37">
        <w:rPr>
          <w:rFonts w:ascii="Times New Roman" w:hAnsi="Times New Roman" w:cs="Times New Roman"/>
          <w:sz w:val="24"/>
          <w:szCs w:val="24"/>
        </w:rPr>
        <w:t>.</w:t>
      </w:r>
      <w:r w:rsidR="003C7F3C" w:rsidRPr="007C2C37">
        <w:rPr>
          <w:rFonts w:ascii="Times New Roman" w:hAnsi="Times New Roman" w:cs="Times New Roman"/>
          <w:sz w:val="24"/>
          <w:szCs w:val="24"/>
        </w:rPr>
        <w:t xml:space="preserve"> </w:t>
      </w:r>
    </w:p>
    <w:p w14:paraId="423F4583" w14:textId="333F2560" w:rsidR="003C7F3C" w:rsidRPr="007C2C37" w:rsidRDefault="003C7F3C" w:rsidP="003C7F3C">
      <w:pPr>
        <w:pStyle w:val="ListParagraph"/>
        <w:numPr>
          <w:ilvl w:val="1"/>
          <w:numId w:val="1"/>
        </w:numPr>
        <w:rPr>
          <w:rFonts w:ascii="Times New Roman" w:hAnsi="Times New Roman" w:cs="Times New Roman"/>
          <w:sz w:val="24"/>
          <w:szCs w:val="24"/>
        </w:rPr>
      </w:pPr>
      <w:r w:rsidRPr="007C2C37">
        <w:rPr>
          <w:rFonts w:ascii="Times New Roman" w:hAnsi="Times New Roman" w:cs="Times New Roman"/>
          <w:sz w:val="24"/>
          <w:szCs w:val="24"/>
        </w:rPr>
        <w:t xml:space="preserve">No person shall harass, threaten, assault, or cause fear of harm, sexual, psychological, or bodily to other persons – present or otherwise. </w:t>
      </w:r>
    </w:p>
    <w:p w14:paraId="105A913A" w14:textId="3C44A922" w:rsidR="003C7F3C" w:rsidRPr="007C2C37" w:rsidRDefault="00E93CB7" w:rsidP="00E93CB7">
      <w:pPr>
        <w:pStyle w:val="ListParagraph"/>
        <w:numPr>
          <w:ilvl w:val="1"/>
          <w:numId w:val="1"/>
        </w:numPr>
        <w:rPr>
          <w:rFonts w:ascii="Times New Roman" w:hAnsi="Times New Roman" w:cs="Times New Roman"/>
          <w:sz w:val="24"/>
          <w:szCs w:val="24"/>
        </w:rPr>
      </w:pPr>
      <w:r w:rsidRPr="007C2C37">
        <w:rPr>
          <w:rFonts w:ascii="Times New Roman" w:hAnsi="Times New Roman" w:cs="Times New Roman"/>
          <w:sz w:val="24"/>
          <w:szCs w:val="24"/>
          <w:highlight w:val="yellow"/>
        </w:rPr>
        <w:t>Name 1</w:t>
      </w:r>
      <w:r w:rsidRPr="007C2C37">
        <w:rPr>
          <w:rFonts w:ascii="Times New Roman" w:hAnsi="Times New Roman" w:cs="Times New Roman"/>
          <w:sz w:val="24"/>
          <w:szCs w:val="24"/>
        </w:rPr>
        <w:t xml:space="preserve"> and </w:t>
      </w:r>
      <w:r w:rsidRPr="007C2C37">
        <w:rPr>
          <w:rFonts w:ascii="Times New Roman" w:hAnsi="Times New Roman" w:cs="Times New Roman"/>
          <w:sz w:val="24"/>
          <w:szCs w:val="24"/>
          <w:highlight w:val="yellow"/>
        </w:rPr>
        <w:t>Name 2</w:t>
      </w:r>
      <w:r w:rsidRPr="007C2C37">
        <w:rPr>
          <w:rFonts w:ascii="Times New Roman" w:hAnsi="Times New Roman" w:cs="Times New Roman"/>
          <w:sz w:val="24"/>
          <w:szCs w:val="24"/>
        </w:rPr>
        <w:t xml:space="preserve"> are prepared to discuss health, wellness, social or interpersonal challenges, equity, and inclusivity on the project. Contact information is included in the “Important Contacts” List at the end of the document. </w:t>
      </w:r>
    </w:p>
    <w:p w14:paraId="495BE098" w14:textId="77777777" w:rsidR="00E93CB7" w:rsidRPr="007C2C37" w:rsidRDefault="00E93CB7" w:rsidP="00E93CB7">
      <w:pPr>
        <w:pStyle w:val="ListParagraph"/>
        <w:ind w:left="1637"/>
        <w:rPr>
          <w:rFonts w:ascii="Times New Roman" w:hAnsi="Times New Roman" w:cs="Times New Roman"/>
          <w:sz w:val="24"/>
          <w:szCs w:val="24"/>
        </w:rPr>
      </w:pPr>
    </w:p>
    <w:p w14:paraId="6A249043" w14:textId="2ACE5A66" w:rsidR="00EB2105" w:rsidRPr="00840AFF" w:rsidRDefault="00CF2CCD" w:rsidP="0089652C">
      <w:pPr>
        <w:pStyle w:val="ListParagraph"/>
        <w:numPr>
          <w:ilvl w:val="0"/>
          <w:numId w:val="1"/>
        </w:numPr>
        <w:rPr>
          <w:rFonts w:ascii="Times New Roman" w:hAnsi="Times New Roman" w:cs="Times New Roman"/>
          <w:sz w:val="24"/>
          <w:szCs w:val="24"/>
        </w:rPr>
      </w:pPr>
      <w:r w:rsidRPr="00840AFF">
        <w:rPr>
          <w:rFonts w:ascii="Times New Roman" w:hAnsi="Times New Roman" w:cs="Times New Roman"/>
          <w:sz w:val="24"/>
          <w:szCs w:val="24"/>
        </w:rPr>
        <w:t xml:space="preserve">Personal </w:t>
      </w:r>
      <w:r w:rsidR="00EB2105" w:rsidRPr="00840AFF">
        <w:rPr>
          <w:rFonts w:ascii="Times New Roman" w:hAnsi="Times New Roman" w:cs="Times New Roman"/>
          <w:sz w:val="24"/>
          <w:szCs w:val="24"/>
        </w:rPr>
        <w:t xml:space="preserve">Health </w:t>
      </w:r>
    </w:p>
    <w:p w14:paraId="3E58412E" w14:textId="07995486" w:rsidR="00EB2105" w:rsidRPr="007C2C37" w:rsidRDefault="00EB2105" w:rsidP="00BC1374">
      <w:pPr>
        <w:pStyle w:val="ListParagraph"/>
        <w:numPr>
          <w:ilvl w:val="1"/>
          <w:numId w:val="1"/>
        </w:numPr>
        <w:rPr>
          <w:rFonts w:ascii="Times New Roman" w:hAnsi="Times New Roman" w:cs="Times New Roman"/>
          <w:sz w:val="24"/>
          <w:szCs w:val="24"/>
        </w:rPr>
      </w:pPr>
      <w:r w:rsidRPr="007C2C37">
        <w:rPr>
          <w:rFonts w:ascii="Times New Roman" w:hAnsi="Times New Roman" w:cs="Times New Roman"/>
          <w:sz w:val="24"/>
          <w:szCs w:val="24"/>
        </w:rPr>
        <w:lastRenderedPageBreak/>
        <w:t xml:space="preserve">If </w:t>
      </w:r>
      <w:r w:rsidR="00972B60" w:rsidRPr="007C2C37">
        <w:rPr>
          <w:rFonts w:ascii="Times New Roman" w:hAnsi="Times New Roman" w:cs="Times New Roman"/>
          <w:sz w:val="24"/>
          <w:szCs w:val="24"/>
        </w:rPr>
        <w:t xml:space="preserve">any </w:t>
      </w:r>
      <w:r w:rsidR="0014719D" w:rsidRPr="007C2C37">
        <w:rPr>
          <w:rFonts w:ascii="Times New Roman" w:hAnsi="Times New Roman" w:cs="Times New Roman"/>
          <w:sz w:val="24"/>
          <w:szCs w:val="24"/>
        </w:rPr>
        <w:t>person</w:t>
      </w:r>
      <w:r w:rsidR="00972B60" w:rsidRPr="007C2C37">
        <w:rPr>
          <w:rFonts w:ascii="Times New Roman" w:hAnsi="Times New Roman" w:cs="Times New Roman"/>
          <w:sz w:val="24"/>
          <w:szCs w:val="24"/>
        </w:rPr>
        <w:t xml:space="preserve"> feels </w:t>
      </w:r>
      <w:r w:rsidR="00CF2CCD" w:rsidRPr="007C2C37">
        <w:rPr>
          <w:rFonts w:ascii="Times New Roman" w:hAnsi="Times New Roman" w:cs="Times New Roman"/>
          <w:sz w:val="24"/>
          <w:szCs w:val="24"/>
        </w:rPr>
        <w:t>unwell,</w:t>
      </w:r>
      <w:r w:rsidR="00972B60" w:rsidRPr="007C2C37">
        <w:rPr>
          <w:rFonts w:ascii="Times New Roman" w:hAnsi="Times New Roman" w:cs="Times New Roman"/>
          <w:sz w:val="24"/>
          <w:szCs w:val="24"/>
        </w:rPr>
        <w:t xml:space="preserve"> they</w:t>
      </w:r>
      <w:r w:rsidRPr="007C2C37">
        <w:rPr>
          <w:rFonts w:ascii="Times New Roman" w:hAnsi="Times New Roman" w:cs="Times New Roman"/>
          <w:sz w:val="24"/>
          <w:szCs w:val="24"/>
        </w:rPr>
        <w:t xml:space="preserve"> </w:t>
      </w:r>
      <w:r w:rsidRPr="007C2C37">
        <w:rPr>
          <w:rFonts w:ascii="Times New Roman" w:hAnsi="Times New Roman" w:cs="Times New Roman"/>
          <w:i/>
          <w:iCs/>
          <w:sz w:val="24"/>
          <w:szCs w:val="24"/>
        </w:rPr>
        <w:t>must</w:t>
      </w:r>
      <w:r w:rsidRPr="007C2C37">
        <w:rPr>
          <w:rFonts w:ascii="Times New Roman" w:hAnsi="Times New Roman" w:cs="Times New Roman"/>
          <w:sz w:val="24"/>
          <w:szCs w:val="24"/>
        </w:rPr>
        <w:t xml:space="preserve"> communicate </w:t>
      </w:r>
      <w:r w:rsidR="008C2284">
        <w:rPr>
          <w:rFonts w:ascii="Times New Roman" w:hAnsi="Times New Roman" w:cs="Times New Roman"/>
          <w:sz w:val="24"/>
          <w:szCs w:val="24"/>
        </w:rPr>
        <w:t xml:space="preserve">their </w:t>
      </w:r>
      <w:r w:rsidR="00007C10">
        <w:rPr>
          <w:rFonts w:ascii="Times New Roman" w:hAnsi="Times New Roman" w:cs="Times New Roman"/>
          <w:sz w:val="24"/>
          <w:szCs w:val="24"/>
        </w:rPr>
        <w:t>ailment</w:t>
      </w:r>
      <w:r w:rsidRPr="007C2C37">
        <w:rPr>
          <w:rFonts w:ascii="Times New Roman" w:hAnsi="Times New Roman" w:cs="Times New Roman"/>
          <w:sz w:val="24"/>
          <w:szCs w:val="24"/>
        </w:rPr>
        <w:t xml:space="preserve"> with the </w:t>
      </w:r>
      <w:r w:rsidR="0014719D" w:rsidRPr="007C2C37">
        <w:rPr>
          <w:rFonts w:ascii="Times New Roman" w:hAnsi="Times New Roman" w:cs="Times New Roman"/>
          <w:sz w:val="24"/>
          <w:szCs w:val="24"/>
        </w:rPr>
        <w:t xml:space="preserve">supervisor or director immediately. This </w:t>
      </w:r>
      <w:r w:rsidR="00CF2CCD" w:rsidRPr="007C2C37">
        <w:rPr>
          <w:rFonts w:ascii="Times New Roman" w:hAnsi="Times New Roman" w:cs="Times New Roman"/>
          <w:sz w:val="24"/>
          <w:szCs w:val="24"/>
        </w:rPr>
        <w:t>includes</w:t>
      </w:r>
      <w:r w:rsidR="0014719D" w:rsidRPr="007C2C37">
        <w:rPr>
          <w:rFonts w:ascii="Times New Roman" w:hAnsi="Times New Roman" w:cs="Times New Roman"/>
          <w:sz w:val="24"/>
          <w:szCs w:val="24"/>
        </w:rPr>
        <w:t xml:space="preserve"> illness, injury, or chronic condition. </w:t>
      </w:r>
      <w:r w:rsidRPr="007C2C37">
        <w:rPr>
          <w:rFonts w:ascii="Times New Roman" w:hAnsi="Times New Roman" w:cs="Times New Roman"/>
          <w:sz w:val="24"/>
          <w:szCs w:val="24"/>
        </w:rPr>
        <w:t xml:space="preserve"> </w:t>
      </w:r>
    </w:p>
    <w:p w14:paraId="289B14BD" w14:textId="4F699C3E" w:rsidR="00EB2105" w:rsidRPr="007C2C37" w:rsidRDefault="00EB2105" w:rsidP="00EB2105">
      <w:pPr>
        <w:pStyle w:val="ListParagraph"/>
        <w:numPr>
          <w:ilvl w:val="1"/>
          <w:numId w:val="1"/>
        </w:numPr>
        <w:rPr>
          <w:rFonts w:ascii="Times New Roman" w:hAnsi="Times New Roman" w:cs="Times New Roman"/>
          <w:sz w:val="24"/>
          <w:szCs w:val="24"/>
        </w:rPr>
      </w:pPr>
      <w:r w:rsidRPr="007C2C37">
        <w:rPr>
          <w:rFonts w:ascii="Times New Roman" w:hAnsi="Times New Roman" w:cs="Times New Roman"/>
          <w:sz w:val="24"/>
          <w:szCs w:val="24"/>
        </w:rPr>
        <w:t>If a participant requests absence from work due to sickness, the request will be granted</w:t>
      </w:r>
      <w:r w:rsidR="00536E5D" w:rsidRPr="007C2C37">
        <w:rPr>
          <w:rFonts w:ascii="Times New Roman" w:hAnsi="Times New Roman" w:cs="Times New Roman"/>
          <w:sz w:val="24"/>
          <w:szCs w:val="24"/>
        </w:rPr>
        <w:t>.</w:t>
      </w:r>
    </w:p>
    <w:p w14:paraId="3538DAE4" w14:textId="35DA29F0" w:rsidR="00EB2105" w:rsidRPr="007C2C37" w:rsidRDefault="00BC1374" w:rsidP="00EB2105">
      <w:pPr>
        <w:pStyle w:val="ListParagraph"/>
        <w:numPr>
          <w:ilvl w:val="1"/>
          <w:numId w:val="1"/>
        </w:numPr>
        <w:rPr>
          <w:rFonts w:ascii="Times New Roman" w:hAnsi="Times New Roman" w:cs="Times New Roman"/>
          <w:sz w:val="24"/>
          <w:szCs w:val="24"/>
        </w:rPr>
      </w:pPr>
      <w:r w:rsidRPr="007C2C37">
        <w:rPr>
          <w:rFonts w:ascii="Times New Roman" w:hAnsi="Times New Roman" w:cs="Times New Roman"/>
          <w:sz w:val="24"/>
          <w:szCs w:val="24"/>
        </w:rPr>
        <w:t xml:space="preserve">Project directors </w:t>
      </w:r>
      <w:r w:rsidR="0014719D" w:rsidRPr="007C2C37">
        <w:rPr>
          <w:rFonts w:ascii="Times New Roman" w:hAnsi="Times New Roman" w:cs="Times New Roman"/>
          <w:sz w:val="24"/>
          <w:szCs w:val="24"/>
        </w:rPr>
        <w:t>will</w:t>
      </w:r>
      <w:r w:rsidRPr="007C2C37">
        <w:rPr>
          <w:rFonts w:ascii="Times New Roman" w:hAnsi="Times New Roman" w:cs="Times New Roman"/>
          <w:sz w:val="24"/>
          <w:szCs w:val="24"/>
        </w:rPr>
        <w:t xml:space="preserve"> ensure adequate </w:t>
      </w:r>
      <w:r w:rsidR="00EB2105" w:rsidRPr="007C2C37">
        <w:rPr>
          <w:rFonts w:ascii="Times New Roman" w:hAnsi="Times New Roman" w:cs="Times New Roman"/>
          <w:sz w:val="24"/>
          <w:szCs w:val="24"/>
        </w:rPr>
        <w:t>rest, medical care, and security</w:t>
      </w:r>
      <w:r w:rsidRPr="007C2C37">
        <w:rPr>
          <w:rFonts w:ascii="Times New Roman" w:hAnsi="Times New Roman" w:cs="Times New Roman"/>
          <w:sz w:val="24"/>
          <w:szCs w:val="24"/>
        </w:rPr>
        <w:t xml:space="preserve"> for participants with sickness</w:t>
      </w:r>
      <w:r w:rsidR="0014719D" w:rsidRPr="007C2C37">
        <w:rPr>
          <w:rFonts w:ascii="Times New Roman" w:hAnsi="Times New Roman" w:cs="Times New Roman"/>
          <w:sz w:val="24"/>
          <w:szCs w:val="24"/>
        </w:rPr>
        <w:t xml:space="preserve"> or injury</w:t>
      </w:r>
      <w:r w:rsidR="00EB2105" w:rsidRPr="007C2C37">
        <w:rPr>
          <w:rFonts w:ascii="Times New Roman" w:hAnsi="Times New Roman" w:cs="Times New Roman"/>
          <w:sz w:val="24"/>
          <w:szCs w:val="24"/>
        </w:rPr>
        <w:t>.</w:t>
      </w:r>
      <w:r w:rsidRPr="007C2C37">
        <w:rPr>
          <w:rFonts w:ascii="Times New Roman" w:hAnsi="Times New Roman" w:cs="Times New Roman"/>
          <w:sz w:val="24"/>
          <w:szCs w:val="24"/>
        </w:rPr>
        <w:t xml:space="preserve"> </w:t>
      </w:r>
      <w:r w:rsidR="00EB2105" w:rsidRPr="007C2C37">
        <w:rPr>
          <w:rFonts w:ascii="Times New Roman" w:hAnsi="Times New Roman" w:cs="Times New Roman"/>
          <w:sz w:val="24"/>
          <w:szCs w:val="24"/>
        </w:rPr>
        <w:t xml:space="preserve"> </w:t>
      </w:r>
    </w:p>
    <w:p w14:paraId="72C1AF87" w14:textId="497D1812" w:rsidR="00BC1374" w:rsidRPr="007C2C37" w:rsidRDefault="00BC1374" w:rsidP="00BC1374">
      <w:pPr>
        <w:pStyle w:val="ListParagraph"/>
        <w:numPr>
          <w:ilvl w:val="2"/>
          <w:numId w:val="1"/>
        </w:numPr>
        <w:rPr>
          <w:rFonts w:ascii="Times New Roman" w:hAnsi="Times New Roman" w:cs="Times New Roman"/>
          <w:sz w:val="24"/>
          <w:szCs w:val="24"/>
        </w:rPr>
      </w:pPr>
      <w:r w:rsidRPr="007C2C37">
        <w:rPr>
          <w:rFonts w:ascii="Times New Roman" w:hAnsi="Times New Roman" w:cs="Times New Roman"/>
          <w:sz w:val="24"/>
          <w:szCs w:val="24"/>
        </w:rPr>
        <w:t>Project directors m</w:t>
      </w:r>
      <w:r w:rsidR="00972B60" w:rsidRPr="007C2C37">
        <w:rPr>
          <w:rFonts w:ascii="Times New Roman" w:hAnsi="Times New Roman" w:cs="Times New Roman"/>
          <w:sz w:val="24"/>
          <w:szCs w:val="24"/>
        </w:rPr>
        <w:t>a</w:t>
      </w:r>
      <w:r w:rsidRPr="007C2C37">
        <w:rPr>
          <w:rFonts w:ascii="Times New Roman" w:hAnsi="Times New Roman" w:cs="Times New Roman"/>
          <w:sz w:val="24"/>
          <w:szCs w:val="24"/>
        </w:rPr>
        <w:t xml:space="preserve">y ask participants to isolate away from the project or seek medical care in their home country </w:t>
      </w:r>
      <w:r w:rsidRPr="007C2C37">
        <w:rPr>
          <w:rFonts w:ascii="Times New Roman" w:hAnsi="Times New Roman" w:cs="Times New Roman"/>
          <w:i/>
          <w:iCs/>
          <w:sz w:val="24"/>
          <w:szCs w:val="24"/>
        </w:rPr>
        <w:t>if</w:t>
      </w:r>
      <w:r w:rsidRPr="007C2C37">
        <w:rPr>
          <w:rFonts w:ascii="Times New Roman" w:hAnsi="Times New Roman" w:cs="Times New Roman"/>
          <w:sz w:val="24"/>
          <w:szCs w:val="24"/>
        </w:rPr>
        <w:t xml:space="preserve"> the medical condition is </w:t>
      </w:r>
      <w:r w:rsidR="0014719D" w:rsidRPr="007C2C37">
        <w:rPr>
          <w:rFonts w:ascii="Times New Roman" w:hAnsi="Times New Roman" w:cs="Times New Roman"/>
          <w:sz w:val="24"/>
          <w:szCs w:val="24"/>
        </w:rPr>
        <w:t>dangerous</w:t>
      </w:r>
      <w:r w:rsidR="00BA58C0" w:rsidRPr="007C2C37">
        <w:rPr>
          <w:rFonts w:ascii="Times New Roman" w:hAnsi="Times New Roman" w:cs="Times New Roman"/>
          <w:sz w:val="24"/>
          <w:szCs w:val="24"/>
        </w:rPr>
        <w:t xml:space="preserve"> and </w:t>
      </w:r>
      <w:r w:rsidRPr="007C2C37">
        <w:rPr>
          <w:rFonts w:ascii="Times New Roman" w:hAnsi="Times New Roman" w:cs="Times New Roman"/>
          <w:sz w:val="24"/>
          <w:szCs w:val="24"/>
        </w:rPr>
        <w:t>highly contagious</w:t>
      </w:r>
      <w:r w:rsidR="0014719D" w:rsidRPr="007C2C37">
        <w:rPr>
          <w:rFonts w:ascii="Times New Roman" w:hAnsi="Times New Roman" w:cs="Times New Roman"/>
          <w:sz w:val="24"/>
          <w:szCs w:val="24"/>
        </w:rPr>
        <w:t>.</w:t>
      </w:r>
    </w:p>
    <w:p w14:paraId="51FE4F70" w14:textId="77777777" w:rsidR="00972B60" w:rsidRPr="007C2C37" w:rsidRDefault="00972B60" w:rsidP="00972B60">
      <w:pPr>
        <w:pStyle w:val="ListParagraph"/>
        <w:ind w:left="1440"/>
        <w:rPr>
          <w:rFonts w:ascii="Times New Roman" w:hAnsi="Times New Roman" w:cs="Times New Roman"/>
          <w:sz w:val="24"/>
          <w:szCs w:val="24"/>
          <w:highlight w:val="yellow"/>
        </w:rPr>
      </w:pPr>
    </w:p>
    <w:p w14:paraId="6B872B42" w14:textId="36FB84DB" w:rsidR="0089652C" w:rsidRPr="00840AFF" w:rsidRDefault="0089652C" w:rsidP="0089652C">
      <w:pPr>
        <w:pStyle w:val="ListParagraph"/>
        <w:numPr>
          <w:ilvl w:val="0"/>
          <w:numId w:val="1"/>
        </w:numPr>
        <w:rPr>
          <w:rFonts w:ascii="Times New Roman" w:hAnsi="Times New Roman" w:cs="Times New Roman"/>
          <w:sz w:val="24"/>
          <w:szCs w:val="24"/>
        </w:rPr>
      </w:pPr>
      <w:r w:rsidRPr="00840AFF">
        <w:rPr>
          <w:rFonts w:ascii="Times New Roman" w:hAnsi="Times New Roman" w:cs="Times New Roman"/>
          <w:sz w:val="24"/>
          <w:szCs w:val="24"/>
        </w:rPr>
        <w:t xml:space="preserve">Social Responsibilities </w:t>
      </w:r>
    </w:p>
    <w:p w14:paraId="2DA8A0BD" w14:textId="36965FEB" w:rsidR="00671AE3" w:rsidRPr="00840AFF" w:rsidRDefault="00161C44" w:rsidP="0089652C">
      <w:pPr>
        <w:pStyle w:val="ListParagraph"/>
        <w:numPr>
          <w:ilvl w:val="1"/>
          <w:numId w:val="1"/>
        </w:numPr>
        <w:rPr>
          <w:rFonts w:ascii="Times New Roman" w:hAnsi="Times New Roman" w:cs="Times New Roman"/>
          <w:sz w:val="24"/>
          <w:szCs w:val="24"/>
        </w:rPr>
      </w:pPr>
      <w:r w:rsidRPr="00840AFF">
        <w:rPr>
          <w:rFonts w:ascii="Times New Roman" w:hAnsi="Times New Roman" w:cs="Times New Roman"/>
          <w:sz w:val="24"/>
          <w:szCs w:val="24"/>
        </w:rPr>
        <w:t>All participants</w:t>
      </w:r>
      <w:r w:rsidR="00516089" w:rsidRPr="00840AFF">
        <w:rPr>
          <w:rFonts w:ascii="Times New Roman" w:hAnsi="Times New Roman" w:cs="Times New Roman"/>
          <w:sz w:val="24"/>
          <w:szCs w:val="24"/>
        </w:rPr>
        <w:t xml:space="preserve"> are </w:t>
      </w:r>
      <w:r w:rsidR="00762AAF" w:rsidRPr="00840AFF">
        <w:rPr>
          <w:rFonts w:ascii="Times New Roman" w:hAnsi="Times New Roman" w:cs="Times New Roman"/>
          <w:sz w:val="24"/>
          <w:szCs w:val="24"/>
        </w:rPr>
        <w:t>expected</w:t>
      </w:r>
      <w:r w:rsidR="00516089" w:rsidRPr="00840AFF">
        <w:rPr>
          <w:rFonts w:ascii="Times New Roman" w:hAnsi="Times New Roman" w:cs="Times New Roman"/>
          <w:sz w:val="24"/>
          <w:szCs w:val="24"/>
        </w:rPr>
        <w:t xml:space="preserve"> to maintain a high level of professionalism </w:t>
      </w:r>
      <w:r w:rsidR="006D54FA" w:rsidRPr="00840AFF">
        <w:rPr>
          <w:rFonts w:ascii="Times New Roman" w:hAnsi="Times New Roman" w:cs="Times New Roman"/>
          <w:sz w:val="24"/>
          <w:szCs w:val="24"/>
        </w:rPr>
        <w:t xml:space="preserve">for the duration of the project </w:t>
      </w:r>
      <w:r w:rsidR="00022FDB" w:rsidRPr="00840AFF">
        <w:rPr>
          <w:rFonts w:ascii="Times New Roman" w:hAnsi="Times New Roman" w:cs="Times New Roman"/>
          <w:sz w:val="24"/>
          <w:szCs w:val="24"/>
        </w:rPr>
        <w:t>extending to personal leisure time outside project hours</w:t>
      </w:r>
      <w:r w:rsidR="003D1B36" w:rsidRPr="00840AFF">
        <w:rPr>
          <w:rFonts w:ascii="Times New Roman" w:hAnsi="Times New Roman" w:cs="Times New Roman"/>
          <w:sz w:val="24"/>
          <w:szCs w:val="24"/>
        </w:rPr>
        <w:t>.</w:t>
      </w:r>
    </w:p>
    <w:p w14:paraId="280FC8CF" w14:textId="4CCC4E5A" w:rsidR="0089652C" w:rsidRPr="00840AFF" w:rsidRDefault="008C2284" w:rsidP="0089652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Ongoing i</w:t>
      </w:r>
      <w:r w:rsidR="00ED0B29" w:rsidRPr="00840AFF">
        <w:rPr>
          <w:rFonts w:ascii="Times New Roman" w:hAnsi="Times New Roman" w:cs="Times New Roman"/>
          <w:sz w:val="24"/>
          <w:szCs w:val="24"/>
        </w:rPr>
        <w:t>ncidents</w:t>
      </w:r>
      <w:r w:rsidR="0089652C" w:rsidRPr="00840AFF">
        <w:rPr>
          <w:rFonts w:ascii="Times New Roman" w:hAnsi="Times New Roman" w:cs="Times New Roman"/>
          <w:sz w:val="24"/>
          <w:szCs w:val="24"/>
        </w:rPr>
        <w:t xml:space="preserve"> of intoxication</w:t>
      </w:r>
      <w:r w:rsidR="00ED0B29" w:rsidRPr="00840AFF">
        <w:rPr>
          <w:rFonts w:ascii="Times New Roman" w:hAnsi="Times New Roman" w:cs="Times New Roman"/>
          <w:sz w:val="24"/>
          <w:szCs w:val="24"/>
        </w:rPr>
        <w:t xml:space="preserve">, </w:t>
      </w:r>
      <w:r w:rsidR="00101298" w:rsidRPr="00840AFF">
        <w:rPr>
          <w:rFonts w:ascii="Times New Roman" w:hAnsi="Times New Roman" w:cs="Times New Roman"/>
          <w:sz w:val="24"/>
          <w:szCs w:val="24"/>
        </w:rPr>
        <w:t>belligerence</w:t>
      </w:r>
      <w:r w:rsidR="00ED0B29" w:rsidRPr="00840AFF">
        <w:rPr>
          <w:rFonts w:ascii="Times New Roman" w:hAnsi="Times New Roman" w:cs="Times New Roman"/>
          <w:sz w:val="24"/>
          <w:szCs w:val="24"/>
        </w:rPr>
        <w:t>, or public nuisance</w:t>
      </w:r>
      <w:r w:rsidR="0089652C" w:rsidRPr="00840AFF">
        <w:rPr>
          <w:rFonts w:ascii="Times New Roman" w:hAnsi="Times New Roman" w:cs="Times New Roman"/>
          <w:sz w:val="24"/>
          <w:szCs w:val="24"/>
        </w:rPr>
        <w:t xml:space="preserve"> will not be </w:t>
      </w:r>
      <w:r w:rsidR="003B06EA" w:rsidRPr="00840AFF">
        <w:rPr>
          <w:rFonts w:ascii="Times New Roman" w:hAnsi="Times New Roman" w:cs="Times New Roman"/>
          <w:sz w:val="24"/>
          <w:szCs w:val="24"/>
        </w:rPr>
        <w:t>tolerated</w:t>
      </w:r>
      <w:r w:rsidR="00536E5D" w:rsidRPr="00840AFF">
        <w:rPr>
          <w:rFonts w:ascii="Times New Roman" w:hAnsi="Times New Roman" w:cs="Times New Roman"/>
          <w:sz w:val="24"/>
          <w:szCs w:val="24"/>
        </w:rPr>
        <w:t>.</w:t>
      </w:r>
    </w:p>
    <w:p w14:paraId="107B402B" w14:textId="219BD815" w:rsidR="0089652C" w:rsidRPr="00840AFF" w:rsidRDefault="0089652C" w:rsidP="0089652C">
      <w:pPr>
        <w:pStyle w:val="ListParagraph"/>
        <w:numPr>
          <w:ilvl w:val="1"/>
          <w:numId w:val="1"/>
        </w:numPr>
        <w:rPr>
          <w:rFonts w:ascii="Times New Roman" w:hAnsi="Times New Roman" w:cs="Times New Roman"/>
          <w:sz w:val="24"/>
          <w:szCs w:val="24"/>
        </w:rPr>
      </w:pPr>
      <w:r w:rsidRPr="00840AFF">
        <w:rPr>
          <w:rFonts w:ascii="Times New Roman" w:hAnsi="Times New Roman" w:cs="Times New Roman"/>
          <w:sz w:val="24"/>
          <w:szCs w:val="24"/>
        </w:rPr>
        <w:t>Illegal substances are prohibited from all project spaces</w:t>
      </w:r>
      <w:r w:rsidR="00536E5D" w:rsidRPr="00840AFF">
        <w:rPr>
          <w:rFonts w:ascii="Times New Roman" w:hAnsi="Times New Roman" w:cs="Times New Roman"/>
          <w:sz w:val="24"/>
          <w:szCs w:val="24"/>
        </w:rPr>
        <w:t>.</w:t>
      </w:r>
      <w:r w:rsidRPr="00840AFF">
        <w:rPr>
          <w:rFonts w:ascii="Times New Roman" w:hAnsi="Times New Roman" w:cs="Times New Roman"/>
          <w:sz w:val="24"/>
          <w:szCs w:val="24"/>
        </w:rPr>
        <w:t xml:space="preserve"> </w:t>
      </w:r>
    </w:p>
    <w:p w14:paraId="4C524644" w14:textId="77777777" w:rsidR="0089652C" w:rsidRPr="00840AFF" w:rsidRDefault="0089652C" w:rsidP="0089652C">
      <w:pPr>
        <w:pStyle w:val="ListParagraph"/>
        <w:ind w:left="1440"/>
        <w:rPr>
          <w:rFonts w:ascii="Times New Roman" w:hAnsi="Times New Roman" w:cs="Times New Roman"/>
          <w:sz w:val="24"/>
          <w:szCs w:val="24"/>
        </w:rPr>
      </w:pPr>
    </w:p>
    <w:p w14:paraId="7D82215A" w14:textId="069B6BE1" w:rsidR="003C7F3C" w:rsidRPr="00840AFF" w:rsidRDefault="003C7F3C" w:rsidP="003C7F3C">
      <w:pPr>
        <w:pStyle w:val="ListParagraph"/>
        <w:numPr>
          <w:ilvl w:val="0"/>
          <w:numId w:val="1"/>
        </w:numPr>
        <w:rPr>
          <w:rFonts w:ascii="Times New Roman" w:hAnsi="Times New Roman" w:cs="Times New Roman"/>
          <w:sz w:val="24"/>
          <w:szCs w:val="24"/>
        </w:rPr>
      </w:pPr>
      <w:r w:rsidRPr="00840AFF">
        <w:rPr>
          <w:rFonts w:ascii="Times New Roman" w:hAnsi="Times New Roman" w:cs="Times New Roman"/>
          <w:sz w:val="24"/>
          <w:szCs w:val="24"/>
        </w:rPr>
        <w:t xml:space="preserve">Punctuality and Participation </w:t>
      </w:r>
    </w:p>
    <w:p w14:paraId="141A0111" w14:textId="75ECE597" w:rsidR="007572E7" w:rsidRPr="007C2C37" w:rsidRDefault="007572E7" w:rsidP="003C7F3C">
      <w:pPr>
        <w:pStyle w:val="ListParagraph"/>
        <w:numPr>
          <w:ilvl w:val="1"/>
          <w:numId w:val="1"/>
        </w:numPr>
        <w:rPr>
          <w:rFonts w:ascii="Times New Roman" w:hAnsi="Times New Roman" w:cs="Times New Roman"/>
          <w:sz w:val="24"/>
          <w:szCs w:val="24"/>
        </w:rPr>
      </w:pPr>
      <w:r w:rsidRPr="007C2C37">
        <w:rPr>
          <w:rFonts w:ascii="Times New Roman" w:hAnsi="Times New Roman" w:cs="Times New Roman"/>
          <w:sz w:val="24"/>
          <w:szCs w:val="24"/>
        </w:rPr>
        <w:t xml:space="preserve">PIs will clearly communicate expectations for participants in the field. This includes: daily work, physical demands, and </w:t>
      </w:r>
      <w:r w:rsidR="008C2284">
        <w:rPr>
          <w:rFonts w:ascii="Times New Roman" w:hAnsi="Times New Roman" w:cs="Times New Roman"/>
          <w:sz w:val="24"/>
          <w:szCs w:val="24"/>
        </w:rPr>
        <w:t>logistical</w:t>
      </w:r>
      <w:r w:rsidRPr="007C2C37">
        <w:rPr>
          <w:rFonts w:ascii="Times New Roman" w:hAnsi="Times New Roman" w:cs="Times New Roman"/>
          <w:sz w:val="24"/>
          <w:szCs w:val="24"/>
        </w:rPr>
        <w:t xml:space="preserve"> constraints (</w:t>
      </w:r>
      <w:r w:rsidR="00912C78" w:rsidRPr="007C2C37">
        <w:rPr>
          <w:rFonts w:ascii="Times New Roman" w:hAnsi="Times New Roman" w:cs="Times New Roman"/>
          <w:sz w:val="24"/>
          <w:szCs w:val="24"/>
        </w:rPr>
        <w:t>e.g.</w:t>
      </w:r>
      <w:r w:rsidRPr="007C2C37">
        <w:rPr>
          <w:rFonts w:ascii="Times New Roman" w:hAnsi="Times New Roman" w:cs="Times New Roman"/>
          <w:sz w:val="24"/>
          <w:szCs w:val="24"/>
        </w:rPr>
        <w:t xml:space="preserve"> restroom options).</w:t>
      </w:r>
    </w:p>
    <w:p w14:paraId="04467E3F" w14:textId="69444048" w:rsidR="003C7F3C" w:rsidRPr="007C2C37" w:rsidRDefault="003C7F3C" w:rsidP="003C7F3C">
      <w:pPr>
        <w:pStyle w:val="ListParagraph"/>
        <w:numPr>
          <w:ilvl w:val="1"/>
          <w:numId w:val="1"/>
        </w:numPr>
        <w:rPr>
          <w:rFonts w:ascii="Times New Roman" w:hAnsi="Times New Roman" w:cs="Times New Roman"/>
          <w:sz w:val="24"/>
          <w:szCs w:val="24"/>
        </w:rPr>
      </w:pPr>
      <w:r w:rsidRPr="007C2C37">
        <w:rPr>
          <w:rFonts w:ascii="Times New Roman" w:hAnsi="Times New Roman" w:cs="Times New Roman"/>
          <w:sz w:val="24"/>
          <w:szCs w:val="24"/>
        </w:rPr>
        <w:t xml:space="preserve">All persons are responsible for being punctual, </w:t>
      </w:r>
      <w:r w:rsidR="00912C78" w:rsidRPr="007C2C37">
        <w:rPr>
          <w:rFonts w:ascii="Times New Roman" w:hAnsi="Times New Roman" w:cs="Times New Roman"/>
          <w:sz w:val="24"/>
          <w:szCs w:val="24"/>
        </w:rPr>
        <w:t>present,</w:t>
      </w:r>
      <w:r w:rsidRPr="007C2C37">
        <w:rPr>
          <w:rFonts w:ascii="Times New Roman" w:hAnsi="Times New Roman" w:cs="Times New Roman"/>
          <w:sz w:val="24"/>
          <w:szCs w:val="24"/>
        </w:rPr>
        <w:t xml:space="preserve"> and prepared for all </w:t>
      </w:r>
      <w:r w:rsidR="003B06EA" w:rsidRPr="007C2C37">
        <w:rPr>
          <w:rFonts w:ascii="Times New Roman" w:hAnsi="Times New Roman" w:cs="Times New Roman"/>
          <w:sz w:val="24"/>
          <w:szCs w:val="24"/>
          <w:highlight w:val="yellow"/>
        </w:rPr>
        <w:t>PROJECT NAME</w:t>
      </w:r>
      <w:r w:rsidRPr="007C2C37">
        <w:rPr>
          <w:rFonts w:ascii="Times New Roman" w:hAnsi="Times New Roman" w:cs="Times New Roman"/>
          <w:sz w:val="24"/>
          <w:szCs w:val="24"/>
        </w:rPr>
        <w:t xml:space="preserve"> activities to which they are committed</w:t>
      </w:r>
      <w:r w:rsidR="00536E5D" w:rsidRPr="007C2C37">
        <w:rPr>
          <w:rFonts w:ascii="Times New Roman" w:hAnsi="Times New Roman" w:cs="Times New Roman"/>
          <w:sz w:val="24"/>
          <w:szCs w:val="24"/>
        </w:rPr>
        <w:t>.</w:t>
      </w:r>
      <w:r w:rsidRPr="007C2C37">
        <w:rPr>
          <w:rFonts w:ascii="Times New Roman" w:hAnsi="Times New Roman" w:cs="Times New Roman"/>
          <w:sz w:val="24"/>
          <w:szCs w:val="24"/>
        </w:rPr>
        <w:t xml:space="preserve"> </w:t>
      </w:r>
    </w:p>
    <w:p w14:paraId="6608D2E7" w14:textId="66B769A1" w:rsidR="00C62CD7" w:rsidRPr="007C2C37" w:rsidRDefault="00C62CD7" w:rsidP="003C7F3C">
      <w:pPr>
        <w:pStyle w:val="ListParagraph"/>
        <w:numPr>
          <w:ilvl w:val="1"/>
          <w:numId w:val="1"/>
        </w:numPr>
        <w:rPr>
          <w:rFonts w:ascii="Times New Roman" w:hAnsi="Times New Roman" w:cs="Times New Roman"/>
          <w:sz w:val="24"/>
          <w:szCs w:val="24"/>
        </w:rPr>
      </w:pPr>
      <w:r w:rsidRPr="007C2C37">
        <w:rPr>
          <w:rFonts w:ascii="Times New Roman" w:hAnsi="Times New Roman" w:cs="Times New Roman"/>
          <w:sz w:val="24"/>
          <w:szCs w:val="24"/>
        </w:rPr>
        <w:t xml:space="preserve">All persons are responsible for maintaining a professional attitude during their stay on </w:t>
      </w:r>
      <w:r w:rsidR="003B06EA" w:rsidRPr="007C2C37">
        <w:rPr>
          <w:rFonts w:ascii="Times New Roman" w:hAnsi="Times New Roman" w:cs="Times New Roman"/>
          <w:sz w:val="24"/>
          <w:szCs w:val="24"/>
          <w:highlight w:val="yellow"/>
        </w:rPr>
        <w:t>PROJECT NAME</w:t>
      </w:r>
      <w:r w:rsidR="00536E5D" w:rsidRPr="007C2C37">
        <w:rPr>
          <w:rFonts w:ascii="Times New Roman" w:hAnsi="Times New Roman" w:cs="Times New Roman"/>
          <w:sz w:val="24"/>
          <w:szCs w:val="24"/>
        </w:rPr>
        <w:t>.</w:t>
      </w:r>
      <w:r w:rsidRPr="007C2C37">
        <w:rPr>
          <w:rFonts w:ascii="Times New Roman" w:hAnsi="Times New Roman" w:cs="Times New Roman"/>
          <w:sz w:val="24"/>
          <w:szCs w:val="24"/>
        </w:rPr>
        <w:t xml:space="preserve"> </w:t>
      </w:r>
    </w:p>
    <w:p w14:paraId="0E12814A" w14:textId="77777777" w:rsidR="00AF52AA" w:rsidRPr="007C2C37" w:rsidRDefault="00AF52AA" w:rsidP="00AF52AA">
      <w:pPr>
        <w:pStyle w:val="ListParagraph"/>
        <w:ind w:left="1440"/>
        <w:rPr>
          <w:rFonts w:ascii="Times New Roman" w:hAnsi="Times New Roman" w:cs="Times New Roman"/>
          <w:sz w:val="24"/>
          <w:szCs w:val="24"/>
        </w:rPr>
      </w:pPr>
    </w:p>
    <w:p w14:paraId="333410E5" w14:textId="66A7258F" w:rsidR="00AF52AA" w:rsidRPr="00840AFF" w:rsidRDefault="00AF52AA" w:rsidP="00AF52AA">
      <w:pPr>
        <w:pStyle w:val="ListParagraph"/>
        <w:numPr>
          <w:ilvl w:val="0"/>
          <w:numId w:val="1"/>
        </w:numPr>
        <w:rPr>
          <w:rFonts w:ascii="Times New Roman" w:hAnsi="Times New Roman" w:cs="Times New Roman"/>
          <w:sz w:val="24"/>
          <w:szCs w:val="24"/>
        </w:rPr>
      </w:pPr>
      <w:r w:rsidRPr="00840AFF">
        <w:rPr>
          <w:rFonts w:ascii="Times New Roman" w:hAnsi="Times New Roman" w:cs="Times New Roman"/>
          <w:sz w:val="24"/>
          <w:szCs w:val="24"/>
        </w:rPr>
        <w:t>Integrity of Training and Learning Experiences</w:t>
      </w:r>
    </w:p>
    <w:p w14:paraId="0A66BB93" w14:textId="70E645E9" w:rsidR="006A3B45" w:rsidRPr="007C2C37" w:rsidRDefault="006A3B45" w:rsidP="00AF52AA">
      <w:pPr>
        <w:pStyle w:val="ListParagraph"/>
        <w:numPr>
          <w:ilvl w:val="1"/>
          <w:numId w:val="1"/>
        </w:numPr>
        <w:rPr>
          <w:rFonts w:ascii="Times New Roman" w:hAnsi="Times New Roman" w:cs="Times New Roman"/>
          <w:sz w:val="24"/>
          <w:szCs w:val="24"/>
        </w:rPr>
      </w:pPr>
      <w:r w:rsidRPr="007C2C37">
        <w:rPr>
          <w:rFonts w:ascii="Times New Roman" w:hAnsi="Times New Roman" w:cs="Times New Roman"/>
          <w:sz w:val="24"/>
          <w:szCs w:val="24"/>
        </w:rPr>
        <w:t xml:space="preserve">PIs and Course Instructors will clearly communicate expectations for student participants in the field. This includes: </w:t>
      </w:r>
      <w:r w:rsidR="005D211A" w:rsidRPr="007C2C37">
        <w:rPr>
          <w:rFonts w:ascii="Times New Roman" w:hAnsi="Times New Roman" w:cs="Times New Roman"/>
          <w:sz w:val="24"/>
          <w:szCs w:val="24"/>
        </w:rPr>
        <w:t>course expectations,</w:t>
      </w:r>
      <w:r w:rsidR="00B41CA9" w:rsidRPr="007C2C37">
        <w:rPr>
          <w:rFonts w:ascii="Times New Roman" w:hAnsi="Times New Roman" w:cs="Times New Roman"/>
          <w:sz w:val="24"/>
          <w:szCs w:val="24"/>
        </w:rPr>
        <w:t xml:space="preserve"> evaluation structure, time </w:t>
      </w:r>
      <w:r w:rsidR="00154144" w:rsidRPr="007C2C37">
        <w:rPr>
          <w:rFonts w:ascii="Times New Roman" w:hAnsi="Times New Roman" w:cs="Times New Roman"/>
          <w:sz w:val="24"/>
          <w:szCs w:val="24"/>
        </w:rPr>
        <w:t>to complete</w:t>
      </w:r>
      <w:r w:rsidR="00B41CA9" w:rsidRPr="007C2C37">
        <w:rPr>
          <w:rFonts w:ascii="Times New Roman" w:hAnsi="Times New Roman" w:cs="Times New Roman"/>
          <w:sz w:val="24"/>
          <w:szCs w:val="24"/>
        </w:rPr>
        <w:t xml:space="preserve"> course work,</w:t>
      </w:r>
      <w:r w:rsidR="005D211A" w:rsidRPr="007C2C37">
        <w:rPr>
          <w:rFonts w:ascii="Times New Roman" w:hAnsi="Times New Roman" w:cs="Times New Roman"/>
          <w:sz w:val="24"/>
          <w:szCs w:val="24"/>
        </w:rPr>
        <w:t xml:space="preserve"> </w:t>
      </w:r>
      <w:r w:rsidRPr="007C2C37">
        <w:rPr>
          <w:rFonts w:ascii="Times New Roman" w:hAnsi="Times New Roman" w:cs="Times New Roman"/>
          <w:sz w:val="24"/>
          <w:szCs w:val="24"/>
        </w:rPr>
        <w:t xml:space="preserve">daily </w:t>
      </w:r>
      <w:r w:rsidR="00B41CA9" w:rsidRPr="007C2C37">
        <w:rPr>
          <w:rFonts w:ascii="Times New Roman" w:hAnsi="Times New Roman" w:cs="Times New Roman"/>
          <w:sz w:val="24"/>
          <w:szCs w:val="24"/>
        </w:rPr>
        <w:t xml:space="preserve">field/lab </w:t>
      </w:r>
      <w:r w:rsidRPr="007C2C37">
        <w:rPr>
          <w:rFonts w:ascii="Times New Roman" w:hAnsi="Times New Roman" w:cs="Times New Roman"/>
          <w:sz w:val="24"/>
          <w:szCs w:val="24"/>
        </w:rPr>
        <w:t>work, rationale for field</w:t>
      </w:r>
      <w:r w:rsidR="00B41CA9" w:rsidRPr="007C2C37">
        <w:rPr>
          <w:rFonts w:ascii="Times New Roman" w:hAnsi="Times New Roman" w:cs="Times New Roman"/>
          <w:sz w:val="24"/>
          <w:szCs w:val="24"/>
        </w:rPr>
        <w:t xml:space="preserve">/lab </w:t>
      </w:r>
      <w:r w:rsidRPr="007C2C37">
        <w:rPr>
          <w:rFonts w:ascii="Times New Roman" w:hAnsi="Times New Roman" w:cs="Times New Roman"/>
          <w:sz w:val="24"/>
          <w:szCs w:val="24"/>
        </w:rPr>
        <w:t>work</w:t>
      </w:r>
    </w:p>
    <w:p w14:paraId="06606A14" w14:textId="76B09E0B" w:rsidR="007572E7" w:rsidRPr="007C2C37" w:rsidRDefault="007572E7" w:rsidP="007572E7">
      <w:pPr>
        <w:pStyle w:val="ListParagraph"/>
        <w:numPr>
          <w:ilvl w:val="1"/>
          <w:numId w:val="1"/>
        </w:numPr>
        <w:rPr>
          <w:rFonts w:ascii="Times New Roman" w:hAnsi="Times New Roman" w:cs="Times New Roman"/>
          <w:sz w:val="24"/>
          <w:szCs w:val="24"/>
        </w:rPr>
      </w:pPr>
      <w:r w:rsidRPr="007C2C37">
        <w:rPr>
          <w:rFonts w:ascii="Times New Roman" w:hAnsi="Times New Roman" w:cs="Times New Roman"/>
          <w:sz w:val="24"/>
          <w:szCs w:val="24"/>
        </w:rPr>
        <w:t>T</w:t>
      </w:r>
      <w:r w:rsidR="00AF52AA" w:rsidRPr="007C2C37">
        <w:rPr>
          <w:rFonts w:ascii="Times New Roman" w:hAnsi="Times New Roman" w:cs="Times New Roman"/>
          <w:sz w:val="24"/>
          <w:szCs w:val="24"/>
        </w:rPr>
        <w:t xml:space="preserve">raining outcomes </w:t>
      </w:r>
      <w:r w:rsidRPr="007C2C37">
        <w:rPr>
          <w:rFonts w:ascii="Times New Roman" w:hAnsi="Times New Roman" w:cs="Times New Roman"/>
          <w:sz w:val="24"/>
          <w:szCs w:val="24"/>
        </w:rPr>
        <w:t xml:space="preserve">should be explicitly discussed with </w:t>
      </w:r>
      <w:r w:rsidR="00AF52AA" w:rsidRPr="007C2C37">
        <w:rPr>
          <w:rFonts w:ascii="Times New Roman" w:hAnsi="Times New Roman" w:cs="Times New Roman"/>
          <w:sz w:val="24"/>
          <w:szCs w:val="24"/>
        </w:rPr>
        <w:t xml:space="preserve">junior scholars and </w:t>
      </w:r>
      <w:r w:rsidR="00101298" w:rsidRPr="007C2C37">
        <w:rPr>
          <w:rFonts w:ascii="Times New Roman" w:hAnsi="Times New Roman" w:cs="Times New Roman"/>
          <w:sz w:val="24"/>
          <w:szCs w:val="24"/>
        </w:rPr>
        <w:t>other trainees</w:t>
      </w:r>
      <w:r w:rsidR="00536E5D" w:rsidRPr="007C2C37">
        <w:rPr>
          <w:rFonts w:ascii="Times New Roman" w:hAnsi="Times New Roman" w:cs="Times New Roman"/>
          <w:sz w:val="24"/>
          <w:szCs w:val="24"/>
        </w:rPr>
        <w:t>.</w:t>
      </w:r>
      <w:r w:rsidR="00101298" w:rsidRPr="007C2C37">
        <w:rPr>
          <w:rFonts w:ascii="Times New Roman" w:hAnsi="Times New Roman" w:cs="Times New Roman"/>
          <w:sz w:val="24"/>
          <w:szCs w:val="24"/>
        </w:rPr>
        <w:t xml:space="preserve"> </w:t>
      </w:r>
    </w:p>
    <w:p w14:paraId="5EE5E7B3" w14:textId="34F6AF2C" w:rsidR="00F91B43" w:rsidRPr="007C2C37" w:rsidRDefault="00101298" w:rsidP="00F91B43">
      <w:pPr>
        <w:rPr>
          <w:rFonts w:ascii="Times New Roman" w:hAnsi="Times New Roman" w:cs="Times New Roman"/>
          <w:sz w:val="24"/>
          <w:szCs w:val="24"/>
        </w:rPr>
      </w:pPr>
      <w:r w:rsidRPr="007C2C37">
        <w:rPr>
          <w:rFonts w:ascii="Times New Roman" w:hAnsi="Times New Roman" w:cs="Times New Roman"/>
          <w:sz w:val="24"/>
          <w:szCs w:val="24"/>
        </w:rPr>
        <w:br w:type="page"/>
      </w:r>
    </w:p>
    <w:p w14:paraId="3CAE623E" w14:textId="57381955" w:rsidR="00F91B43" w:rsidRPr="00840AFF" w:rsidRDefault="00F91B43" w:rsidP="00EB0936">
      <w:pPr>
        <w:jc w:val="center"/>
        <w:rPr>
          <w:rFonts w:ascii="Times New Roman" w:hAnsi="Times New Roman" w:cs="Times New Roman"/>
          <w:b/>
          <w:bCs/>
          <w:sz w:val="24"/>
          <w:szCs w:val="24"/>
        </w:rPr>
      </w:pPr>
      <w:r w:rsidRPr="00840AFF">
        <w:rPr>
          <w:rFonts w:ascii="Times New Roman" w:hAnsi="Times New Roman" w:cs="Times New Roman"/>
          <w:b/>
          <w:bCs/>
          <w:sz w:val="24"/>
          <w:szCs w:val="24"/>
        </w:rPr>
        <w:lastRenderedPageBreak/>
        <w:t>Important Contacts</w:t>
      </w:r>
    </w:p>
    <w:tbl>
      <w:tblPr>
        <w:tblStyle w:val="TableGrid"/>
        <w:tblW w:w="10632" w:type="dxa"/>
        <w:tblInd w:w="-714" w:type="dxa"/>
        <w:tblLayout w:type="fixed"/>
        <w:tblLook w:val="04A0" w:firstRow="1" w:lastRow="0" w:firstColumn="1" w:lastColumn="0" w:noHBand="0" w:noVBand="1"/>
      </w:tblPr>
      <w:tblGrid>
        <w:gridCol w:w="1983"/>
        <w:gridCol w:w="2412"/>
        <w:gridCol w:w="3287"/>
        <w:gridCol w:w="2950"/>
      </w:tblGrid>
      <w:tr w:rsidR="00AB718A" w:rsidRPr="007C2C37" w14:paraId="6177B55C" w14:textId="0F1C6A34" w:rsidTr="007A12D6">
        <w:tc>
          <w:tcPr>
            <w:tcW w:w="1983" w:type="dxa"/>
          </w:tcPr>
          <w:p w14:paraId="2AD9B582" w14:textId="6C7FC824" w:rsidR="00AB718A" w:rsidRPr="007C2C37" w:rsidRDefault="00AB718A" w:rsidP="00F91B43">
            <w:pPr>
              <w:rPr>
                <w:rFonts w:ascii="Times New Roman" w:hAnsi="Times New Roman" w:cs="Times New Roman"/>
                <w:sz w:val="24"/>
                <w:szCs w:val="24"/>
              </w:rPr>
            </w:pPr>
            <w:r w:rsidRPr="007C2C37">
              <w:rPr>
                <w:rFonts w:ascii="Times New Roman" w:hAnsi="Times New Roman" w:cs="Times New Roman"/>
                <w:sz w:val="24"/>
                <w:szCs w:val="24"/>
              </w:rPr>
              <w:t>Contact Name</w:t>
            </w:r>
          </w:p>
        </w:tc>
        <w:tc>
          <w:tcPr>
            <w:tcW w:w="2412" w:type="dxa"/>
          </w:tcPr>
          <w:p w14:paraId="7D14F9D0" w14:textId="3CAAC469" w:rsidR="00AB718A" w:rsidRPr="007C2C37" w:rsidRDefault="00AB718A" w:rsidP="00F91B43">
            <w:pPr>
              <w:rPr>
                <w:rFonts w:ascii="Times New Roman" w:hAnsi="Times New Roman" w:cs="Times New Roman"/>
                <w:sz w:val="24"/>
                <w:szCs w:val="24"/>
              </w:rPr>
            </w:pPr>
            <w:r w:rsidRPr="007C2C37">
              <w:rPr>
                <w:rFonts w:ascii="Times New Roman" w:hAnsi="Times New Roman" w:cs="Times New Roman"/>
                <w:sz w:val="24"/>
                <w:szCs w:val="24"/>
              </w:rPr>
              <w:t xml:space="preserve">Contact Role </w:t>
            </w:r>
            <w:r w:rsidRPr="007C2C37">
              <w:rPr>
                <w:rFonts w:ascii="Times New Roman" w:hAnsi="Times New Roman" w:cs="Times New Roman"/>
                <w:i/>
                <w:iCs/>
                <w:sz w:val="24"/>
                <w:szCs w:val="24"/>
              </w:rPr>
              <w:t>(Suggestions)</w:t>
            </w:r>
          </w:p>
        </w:tc>
        <w:tc>
          <w:tcPr>
            <w:tcW w:w="3287" w:type="dxa"/>
          </w:tcPr>
          <w:p w14:paraId="02AA7C85" w14:textId="2FD5DAAA" w:rsidR="00AB718A" w:rsidRPr="007C2C37" w:rsidRDefault="00AB718A" w:rsidP="00F91B43">
            <w:pPr>
              <w:rPr>
                <w:rFonts w:ascii="Times New Roman" w:hAnsi="Times New Roman" w:cs="Times New Roman"/>
                <w:sz w:val="24"/>
                <w:szCs w:val="24"/>
              </w:rPr>
            </w:pPr>
            <w:r w:rsidRPr="007C2C37">
              <w:rPr>
                <w:rFonts w:ascii="Times New Roman" w:hAnsi="Times New Roman" w:cs="Times New Roman"/>
                <w:sz w:val="24"/>
                <w:szCs w:val="24"/>
              </w:rPr>
              <w:t xml:space="preserve">Phone Number and Email </w:t>
            </w:r>
          </w:p>
        </w:tc>
        <w:tc>
          <w:tcPr>
            <w:tcW w:w="2950" w:type="dxa"/>
          </w:tcPr>
          <w:p w14:paraId="5022F3C7" w14:textId="66B185F9" w:rsidR="00AB718A" w:rsidRPr="007C2C37" w:rsidRDefault="00AB718A" w:rsidP="00F91B43">
            <w:pPr>
              <w:rPr>
                <w:rFonts w:ascii="Times New Roman" w:hAnsi="Times New Roman" w:cs="Times New Roman"/>
                <w:sz w:val="24"/>
                <w:szCs w:val="24"/>
              </w:rPr>
            </w:pPr>
            <w:r w:rsidRPr="007C2C37">
              <w:rPr>
                <w:rFonts w:ascii="Times New Roman" w:hAnsi="Times New Roman" w:cs="Times New Roman"/>
                <w:sz w:val="24"/>
                <w:szCs w:val="24"/>
              </w:rPr>
              <w:t>Description</w:t>
            </w:r>
          </w:p>
        </w:tc>
      </w:tr>
      <w:tr w:rsidR="00AB718A" w:rsidRPr="007C2C37" w14:paraId="7B2565D7" w14:textId="77777777" w:rsidTr="007A12D6">
        <w:tc>
          <w:tcPr>
            <w:tcW w:w="1983" w:type="dxa"/>
          </w:tcPr>
          <w:p w14:paraId="58AD6DD9" w14:textId="77777777" w:rsidR="00AB718A" w:rsidRPr="007C2C37" w:rsidRDefault="00AB718A" w:rsidP="00F91B43">
            <w:pPr>
              <w:rPr>
                <w:rFonts w:ascii="Times New Roman" w:hAnsi="Times New Roman" w:cs="Times New Roman"/>
                <w:sz w:val="24"/>
                <w:szCs w:val="24"/>
              </w:rPr>
            </w:pPr>
          </w:p>
        </w:tc>
        <w:tc>
          <w:tcPr>
            <w:tcW w:w="2412" w:type="dxa"/>
          </w:tcPr>
          <w:p w14:paraId="105C0AB5" w14:textId="31F7079C" w:rsidR="00AB718A" w:rsidRPr="007C2C37" w:rsidRDefault="00AB718A" w:rsidP="00F91B43">
            <w:pPr>
              <w:rPr>
                <w:rFonts w:ascii="Times New Roman" w:hAnsi="Times New Roman" w:cs="Times New Roman"/>
                <w:sz w:val="24"/>
                <w:szCs w:val="24"/>
              </w:rPr>
            </w:pPr>
            <w:r w:rsidRPr="007C2C37">
              <w:rPr>
                <w:rFonts w:ascii="Times New Roman" w:hAnsi="Times New Roman" w:cs="Times New Roman"/>
                <w:sz w:val="24"/>
                <w:szCs w:val="24"/>
              </w:rPr>
              <w:t>Project Director</w:t>
            </w:r>
          </w:p>
        </w:tc>
        <w:tc>
          <w:tcPr>
            <w:tcW w:w="3287" w:type="dxa"/>
          </w:tcPr>
          <w:p w14:paraId="23150F27" w14:textId="77777777" w:rsidR="00AB718A" w:rsidRPr="007C2C37" w:rsidRDefault="00AB718A" w:rsidP="00F91B43">
            <w:pPr>
              <w:rPr>
                <w:rFonts w:ascii="Times New Roman" w:hAnsi="Times New Roman" w:cs="Times New Roman"/>
                <w:sz w:val="24"/>
                <w:szCs w:val="24"/>
              </w:rPr>
            </w:pPr>
          </w:p>
        </w:tc>
        <w:tc>
          <w:tcPr>
            <w:tcW w:w="2950" w:type="dxa"/>
          </w:tcPr>
          <w:p w14:paraId="79F30575" w14:textId="00F0CD39" w:rsidR="00AB718A" w:rsidRPr="007C2C37" w:rsidRDefault="00AB718A" w:rsidP="00F91B43">
            <w:pPr>
              <w:rPr>
                <w:rFonts w:ascii="Times New Roman" w:hAnsi="Times New Roman" w:cs="Times New Roman"/>
                <w:sz w:val="24"/>
                <w:szCs w:val="24"/>
              </w:rPr>
            </w:pPr>
            <w:r w:rsidRPr="007C2C37">
              <w:rPr>
                <w:rFonts w:ascii="Times New Roman" w:hAnsi="Times New Roman" w:cs="Times New Roman"/>
                <w:sz w:val="24"/>
                <w:szCs w:val="24"/>
              </w:rPr>
              <w:t xml:space="preserve">Equity, Inclusivity and Health/Wellness Contact </w:t>
            </w:r>
          </w:p>
        </w:tc>
      </w:tr>
      <w:tr w:rsidR="00AB718A" w:rsidRPr="007C2C37" w14:paraId="39FFD0A2" w14:textId="77777777" w:rsidTr="007A12D6">
        <w:tc>
          <w:tcPr>
            <w:tcW w:w="1983" w:type="dxa"/>
          </w:tcPr>
          <w:p w14:paraId="2A8ECACE" w14:textId="77777777" w:rsidR="00AB718A" w:rsidRPr="007C2C37" w:rsidRDefault="00AB718A" w:rsidP="00F91B43">
            <w:pPr>
              <w:rPr>
                <w:rFonts w:ascii="Times New Roman" w:hAnsi="Times New Roman" w:cs="Times New Roman"/>
                <w:sz w:val="24"/>
                <w:szCs w:val="24"/>
              </w:rPr>
            </w:pPr>
          </w:p>
        </w:tc>
        <w:tc>
          <w:tcPr>
            <w:tcW w:w="2412" w:type="dxa"/>
          </w:tcPr>
          <w:p w14:paraId="430703E6" w14:textId="3AE7F051" w:rsidR="00AB718A" w:rsidRPr="007C2C37" w:rsidRDefault="00AB718A" w:rsidP="00F91B43">
            <w:pPr>
              <w:rPr>
                <w:rFonts w:ascii="Times New Roman" w:hAnsi="Times New Roman" w:cs="Times New Roman"/>
                <w:sz w:val="24"/>
                <w:szCs w:val="24"/>
              </w:rPr>
            </w:pPr>
            <w:r w:rsidRPr="007C2C37">
              <w:rPr>
                <w:rFonts w:ascii="Times New Roman" w:hAnsi="Times New Roman" w:cs="Times New Roman"/>
                <w:sz w:val="24"/>
                <w:szCs w:val="24"/>
              </w:rPr>
              <w:t>Senior Researcher 1</w:t>
            </w:r>
          </w:p>
        </w:tc>
        <w:tc>
          <w:tcPr>
            <w:tcW w:w="3287" w:type="dxa"/>
          </w:tcPr>
          <w:p w14:paraId="098F78F3" w14:textId="77777777" w:rsidR="00AB718A" w:rsidRPr="007C2C37" w:rsidRDefault="00AB718A" w:rsidP="00F91B43">
            <w:pPr>
              <w:rPr>
                <w:rFonts w:ascii="Times New Roman" w:hAnsi="Times New Roman" w:cs="Times New Roman"/>
                <w:sz w:val="24"/>
                <w:szCs w:val="24"/>
              </w:rPr>
            </w:pPr>
          </w:p>
        </w:tc>
        <w:tc>
          <w:tcPr>
            <w:tcW w:w="2950" w:type="dxa"/>
          </w:tcPr>
          <w:p w14:paraId="601FAB69" w14:textId="72B4E660" w:rsidR="00AB718A" w:rsidRPr="007C2C37" w:rsidRDefault="00AB718A" w:rsidP="00F91B43">
            <w:pPr>
              <w:rPr>
                <w:rFonts w:ascii="Times New Roman" w:hAnsi="Times New Roman" w:cs="Times New Roman"/>
                <w:sz w:val="24"/>
                <w:szCs w:val="24"/>
              </w:rPr>
            </w:pPr>
            <w:r w:rsidRPr="007C2C37">
              <w:rPr>
                <w:rFonts w:ascii="Times New Roman" w:hAnsi="Times New Roman" w:cs="Times New Roman"/>
                <w:sz w:val="24"/>
                <w:szCs w:val="24"/>
              </w:rPr>
              <w:t xml:space="preserve">Equity, Inclusivity and Health/Wellness Contact </w:t>
            </w:r>
          </w:p>
        </w:tc>
      </w:tr>
      <w:tr w:rsidR="00AB718A" w:rsidRPr="007C2C37" w14:paraId="388A70CF" w14:textId="77777777" w:rsidTr="007A12D6">
        <w:tc>
          <w:tcPr>
            <w:tcW w:w="1983" w:type="dxa"/>
          </w:tcPr>
          <w:p w14:paraId="68ECE4DF" w14:textId="77777777" w:rsidR="00AB718A" w:rsidRPr="007C2C37" w:rsidRDefault="00AB718A" w:rsidP="00F91B43">
            <w:pPr>
              <w:rPr>
                <w:rFonts w:ascii="Times New Roman" w:hAnsi="Times New Roman" w:cs="Times New Roman"/>
                <w:sz w:val="24"/>
                <w:szCs w:val="24"/>
              </w:rPr>
            </w:pPr>
          </w:p>
        </w:tc>
        <w:tc>
          <w:tcPr>
            <w:tcW w:w="2412" w:type="dxa"/>
          </w:tcPr>
          <w:p w14:paraId="631537F2" w14:textId="39245799" w:rsidR="00AB718A" w:rsidRPr="007C2C37" w:rsidRDefault="00AB718A" w:rsidP="00F91B43">
            <w:pPr>
              <w:rPr>
                <w:rFonts w:ascii="Times New Roman" w:hAnsi="Times New Roman" w:cs="Times New Roman"/>
                <w:sz w:val="24"/>
                <w:szCs w:val="24"/>
              </w:rPr>
            </w:pPr>
            <w:r w:rsidRPr="007C2C37">
              <w:rPr>
                <w:rFonts w:ascii="Times New Roman" w:hAnsi="Times New Roman" w:cs="Times New Roman"/>
                <w:sz w:val="24"/>
                <w:szCs w:val="24"/>
              </w:rPr>
              <w:t>Senior Researcher 2</w:t>
            </w:r>
          </w:p>
        </w:tc>
        <w:tc>
          <w:tcPr>
            <w:tcW w:w="3287" w:type="dxa"/>
          </w:tcPr>
          <w:p w14:paraId="4589AAAA" w14:textId="77777777" w:rsidR="00AB718A" w:rsidRPr="007C2C37" w:rsidRDefault="00AB718A" w:rsidP="00F91B43">
            <w:pPr>
              <w:rPr>
                <w:rFonts w:ascii="Times New Roman" w:hAnsi="Times New Roman" w:cs="Times New Roman"/>
                <w:sz w:val="24"/>
                <w:szCs w:val="24"/>
              </w:rPr>
            </w:pPr>
          </w:p>
        </w:tc>
        <w:tc>
          <w:tcPr>
            <w:tcW w:w="2950" w:type="dxa"/>
          </w:tcPr>
          <w:p w14:paraId="4D650C01" w14:textId="589737EF" w:rsidR="00AB718A" w:rsidRPr="007C2C37" w:rsidRDefault="00AB718A" w:rsidP="00F91B43">
            <w:pPr>
              <w:rPr>
                <w:rFonts w:ascii="Times New Roman" w:hAnsi="Times New Roman" w:cs="Times New Roman"/>
                <w:sz w:val="24"/>
                <w:szCs w:val="24"/>
              </w:rPr>
            </w:pPr>
          </w:p>
        </w:tc>
      </w:tr>
      <w:tr w:rsidR="00AB718A" w:rsidRPr="007C2C37" w14:paraId="20C2AE99" w14:textId="77777777" w:rsidTr="007A12D6">
        <w:tc>
          <w:tcPr>
            <w:tcW w:w="1983" w:type="dxa"/>
          </w:tcPr>
          <w:p w14:paraId="2F12D182" w14:textId="77777777" w:rsidR="00AB718A" w:rsidRPr="007C2C37" w:rsidRDefault="00AB718A" w:rsidP="00F91B43">
            <w:pPr>
              <w:rPr>
                <w:rFonts w:ascii="Times New Roman" w:hAnsi="Times New Roman" w:cs="Times New Roman"/>
                <w:sz w:val="24"/>
                <w:szCs w:val="24"/>
              </w:rPr>
            </w:pPr>
          </w:p>
        </w:tc>
        <w:tc>
          <w:tcPr>
            <w:tcW w:w="2412" w:type="dxa"/>
          </w:tcPr>
          <w:p w14:paraId="7FFC22D1" w14:textId="66A4167D" w:rsidR="00AB718A" w:rsidRPr="007C2C37" w:rsidRDefault="00AB718A" w:rsidP="00F91B43">
            <w:pPr>
              <w:rPr>
                <w:rFonts w:ascii="Times New Roman" w:hAnsi="Times New Roman" w:cs="Times New Roman"/>
                <w:sz w:val="24"/>
                <w:szCs w:val="24"/>
              </w:rPr>
            </w:pPr>
            <w:r w:rsidRPr="007C2C37">
              <w:rPr>
                <w:rFonts w:ascii="Times New Roman" w:hAnsi="Times New Roman" w:cs="Times New Roman"/>
                <w:sz w:val="24"/>
                <w:szCs w:val="24"/>
              </w:rPr>
              <w:t xml:space="preserve">Other Researchers/ Staff </w:t>
            </w:r>
          </w:p>
        </w:tc>
        <w:tc>
          <w:tcPr>
            <w:tcW w:w="3287" w:type="dxa"/>
          </w:tcPr>
          <w:p w14:paraId="0EA77CE5" w14:textId="77777777" w:rsidR="00AB718A" w:rsidRPr="007C2C37" w:rsidRDefault="00AB718A" w:rsidP="00F91B43">
            <w:pPr>
              <w:rPr>
                <w:rFonts w:ascii="Times New Roman" w:hAnsi="Times New Roman" w:cs="Times New Roman"/>
                <w:sz w:val="24"/>
                <w:szCs w:val="24"/>
              </w:rPr>
            </w:pPr>
          </w:p>
        </w:tc>
        <w:tc>
          <w:tcPr>
            <w:tcW w:w="2950" w:type="dxa"/>
          </w:tcPr>
          <w:p w14:paraId="4A6F0940" w14:textId="77777777" w:rsidR="00AB718A" w:rsidRPr="007C2C37" w:rsidRDefault="00AB718A" w:rsidP="00F91B43">
            <w:pPr>
              <w:rPr>
                <w:rFonts w:ascii="Times New Roman" w:hAnsi="Times New Roman" w:cs="Times New Roman"/>
                <w:sz w:val="24"/>
                <w:szCs w:val="24"/>
              </w:rPr>
            </w:pPr>
          </w:p>
        </w:tc>
      </w:tr>
      <w:tr w:rsidR="00AB718A" w:rsidRPr="007C2C37" w14:paraId="297E2B9F" w14:textId="77777777" w:rsidTr="007A12D6">
        <w:tc>
          <w:tcPr>
            <w:tcW w:w="1983" w:type="dxa"/>
          </w:tcPr>
          <w:p w14:paraId="23541CE2" w14:textId="77777777" w:rsidR="00AB718A" w:rsidRPr="007C2C37" w:rsidRDefault="00AB718A" w:rsidP="00AB718A">
            <w:pPr>
              <w:rPr>
                <w:rFonts w:ascii="Times New Roman" w:hAnsi="Times New Roman" w:cs="Times New Roman"/>
                <w:sz w:val="24"/>
                <w:szCs w:val="24"/>
              </w:rPr>
            </w:pPr>
          </w:p>
        </w:tc>
        <w:tc>
          <w:tcPr>
            <w:tcW w:w="2412" w:type="dxa"/>
          </w:tcPr>
          <w:p w14:paraId="6CE4C811" w14:textId="2841992D" w:rsidR="00AB718A" w:rsidRPr="007C2C37" w:rsidRDefault="00AB718A" w:rsidP="00AB718A">
            <w:pPr>
              <w:rPr>
                <w:rFonts w:ascii="Times New Roman" w:hAnsi="Times New Roman" w:cs="Times New Roman"/>
                <w:b/>
                <w:bCs/>
                <w:sz w:val="24"/>
                <w:szCs w:val="24"/>
              </w:rPr>
            </w:pPr>
            <w:r w:rsidRPr="007C2C37">
              <w:rPr>
                <w:rFonts w:ascii="Times New Roman" w:hAnsi="Times New Roman" w:cs="Times New Roman"/>
                <w:sz w:val="24"/>
                <w:szCs w:val="24"/>
              </w:rPr>
              <w:t xml:space="preserve">Other Researchers/ Staff </w:t>
            </w:r>
          </w:p>
        </w:tc>
        <w:tc>
          <w:tcPr>
            <w:tcW w:w="3287" w:type="dxa"/>
          </w:tcPr>
          <w:p w14:paraId="1FDC1656" w14:textId="77777777" w:rsidR="00AB718A" w:rsidRPr="007C2C37" w:rsidRDefault="00AB718A" w:rsidP="00AB718A">
            <w:pPr>
              <w:rPr>
                <w:rFonts w:ascii="Times New Roman" w:hAnsi="Times New Roman" w:cs="Times New Roman"/>
                <w:sz w:val="24"/>
                <w:szCs w:val="24"/>
              </w:rPr>
            </w:pPr>
          </w:p>
        </w:tc>
        <w:tc>
          <w:tcPr>
            <w:tcW w:w="2950" w:type="dxa"/>
          </w:tcPr>
          <w:p w14:paraId="595192EB" w14:textId="77777777" w:rsidR="00AB718A" w:rsidRPr="007C2C37" w:rsidRDefault="00AB718A" w:rsidP="00AB718A">
            <w:pPr>
              <w:rPr>
                <w:rFonts w:ascii="Times New Roman" w:hAnsi="Times New Roman" w:cs="Times New Roman"/>
                <w:sz w:val="24"/>
                <w:szCs w:val="24"/>
              </w:rPr>
            </w:pPr>
          </w:p>
        </w:tc>
      </w:tr>
      <w:tr w:rsidR="00AB718A" w:rsidRPr="007C2C37" w14:paraId="3AF07F3D" w14:textId="77777777" w:rsidTr="007A12D6">
        <w:tc>
          <w:tcPr>
            <w:tcW w:w="1983" w:type="dxa"/>
          </w:tcPr>
          <w:p w14:paraId="51CCE4B2" w14:textId="77777777" w:rsidR="00AB718A" w:rsidRPr="007C2C37" w:rsidRDefault="00AB718A" w:rsidP="00AB718A">
            <w:pPr>
              <w:rPr>
                <w:rFonts w:ascii="Times New Roman" w:hAnsi="Times New Roman" w:cs="Times New Roman"/>
                <w:sz w:val="24"/>
                <w:szCs w:val="24"/>
              </w:rPr>
            </w:pPr>
          </w:p>
        </w:tc>
        <w:tc>
          <w:tcPr>
            <w:tcW w:w="2412" w:type="dxa"/>
          </w:tcPr>
          <w:p w14:paraId="3C6E5F73" w14:textId="6FEB3EF9" w:rsidR="00AB718A" w:rsidRPr="007C2C37" w:rsidRDefault="00AB718A" w:rsidP="00AB718A">
            <w:pPr>
              <w:rPr>
                <w:rFonts w:ascii="Times New Roman" w:hAnsi="Times New Roman" w:cs="Times New Roman"/>
                <w:sz w:val="24"/>
                <w:szCs w:val="24"/>
              </w:rPr>
            </w:pPr>
            <w:r w:rsidRPr="007C2C37">
              <w:rPr>
                <w:rFonts w:ascii="Times New Roman" w:hAnsi="Times New Roman" w:cs="Times New Roman"/>
                <w:sz w:val="24"/>
                <w:szCs w:val="24"/>
              </w:rPr>
              <w:t>Local Contact</w:t>
            </w:r>
          </w:p>
        </w:tc>
        <w:tc>
          <w:tcPr>
            <w:tcW w:w="3287" w:type="dxa"/>
          </w:tcPr>
          <w:p w14:paraId="3AB125F2" w14:textId="77777777" w:rsidR="00AB718A" w:rsidRPr="007C2C37" w:rsidRDefault="00AB718A" w:rsidP="00AB718A">
            <w:pPr>
              <w:rPr>
                <w:rFonts w:ascii="Times New Roman" w:hAnsi="Times New Roman" w:cs="Times New Roman"/>
                <w:sz w:val="24"/>
                <w:szCs w:val="24"/>
              </w:rPr>
            </w:pPr>
          </w:p>
        </w:tc>
        <w:tc>
          <w:tcPr>
            <w:tcW w:w="2950" w:type="dxa"/>
          </w:tcPr>
          <w:p w14:paraId="39097594" w14:textId="77777777" w:rsidR="00AB718A" w:rsidRPr="007C2C37" w:rsidRDefault="00AB718A" w:rsidP="00AB718A">
            <w:pPr>
              <w:rPr>
                <w:rFonts w:ascii="Times New Roman" w:hAnsi="Times New Roman" w:cs="Times New Roman"/>
                <w:sz w:val="24"/>
                <w:szCs w:val="24"/>
              </w:rPr>
            </w:pPr>
          </w:p>
        </w:tc>
      </w:tr>
      <w:tr w:rsidR="00AB718A" w:rsidRPr="007C2C37" w14:paraId="3B6E6E18" w14:textId="77777777" w:rsidTr="007A12D6">
        <w:tc>
          <w:tcPr>
            <w:tcW w:w="1983" w:type="dxa"/>
          </w:tcPr>
          <w:p w14:paraId="3FB37C13" w14:textId="77777777" w:rsidR="00AB718A" w:rsidRPr="007C2C37" w:rsidRDefault="00AB718A" w:rsidP="00AB718A">
            <w:pPr>
              <w:rPr>
                <w:rFonts w:ascii="Times New Roman" w:hAnsi="Times New Roman" w:cs="Times New Roman"/>
                <w:sz w:val="24"/>
                <w:szCs w:val="24"/>
              </w:rPr>
            </w:pPr>
          </w:p>
        </w:tc>
        <w:tc>
          <w:tcPr>
            <w:tcW w:w="2412" w:type="dxa"/>
          </w:tcPr>
          <w:p w14:paraId="63ABC7BB" w14:textId="70C652AC" w:rsidR="00AB718A" w:rsidRPr="007C2C37" w:rsidRDefault="00AB718A" w:rsidP="00AB718A">
            <w:pPr>
              <w:rPr>
                <w:rFonts w:ascii="Times New Roman" w:hAnsi="Times New Roman" w:cs="Times New Roman"/>
                <w:sz w:val="24"/>
                <w:szCs w:val="24"/>
              </w:rPr>
            </w:pPr>
            <w:r w:rsidRPr="007C2C37">
              <w:rPr>
                <w:rFonts w:ascii="Times New Roman" w:hAnsi="Times New Roman" w:cs="Times New Roman"/>
                <w:sz w:val="24"/>
                <w:szCs w:val="24"/>
              </w:rPr>
              <w:t>UofT SVP</w:t>
            </w:r>
          </w:p>
        </w:tc>
        <w:tc>
          <w:tcPr>
            <w:tcW w:w="3287" w:type="dxa"/>
          </w:tcPr>
          <w:p w14:paraId="1A4338F0" w14:textId="2F6B0528" w:rsidR="00AB718A" w:rsidRPr="007C2C37" w:rsidRDefault="006347A7" w:rsidP="00AB718A">
            <w:pPr>
              <w:rPr>
                <w:rFonts w:ascii="Times New Roman" w:hAnsi="Times New Roman" w:cs="Times New Roman"/>
                <w:sz w:val="24"/>
                <w:szCs w:val="24"/>
              </w:rPr>
            </w:pPr>
            <w:hyperlink r:id="rId9" w:history="1">
              <w:r w:rsidR="009B0A0B" w:rsidRPr="007C2C37">
                <w:rPr>
                  <w:rStyle w:val="Hyperlink"/>
                  <w:rFonts w:ascii="Times New Roman" w:hAnsi="Times New Roman" w:cs="Times New Roman"/>
                  <w:sz w:val="24"/>
                  <w:szCs w:val="24"/>
                </w:rPr>
                <w:t>https://www.svpscentre.utoronto.ca/</w:t>
              </w:r>
            </w:hyperlink>
            <w:r w:rsidR="009B0A0B" w:rsidRPr="007C2C37">
              <w:rPr>
                <w:rFonts w:ascii="Times New Roman" w:hAnsi="Times New Roman" w:cs="Times New Roman"/>
                <w:sz w:val="24"/>
                <w:szCs w:val="24"/>
              </w:rPr>
              <w:t xml:space="preserve"> </w:t>
            </w:r>
            <w:r w:rsidR="00AB718A" w:rsidRPr="007C2C37">
              <w:rPr>
                <w:rFonts w:ascii="Times New Roman" w:hAnsi="Times New Roman" w:cs="Times New Roman"/>
                <w:sz w:val="24"/>
                <w:szCs w:val="24"/>
              </w:rPr>
              <w:t xml:space="preserve"> </w:t>
            </w:r>
          </w:p>
        </w:tc>
        <w:tc>
          <w:tcPr>
            <w:tcW w:w="2950" w:type="dxa"/>
          </w:tcPr>
          <w:p w14:paraId="1FEBFDA5" w14:textId="4CF2D4A3" w:rsidR="00AB718A" w:rsidRPr="007C2C37" w:rsidRDefault="005D5B00" w:rsidP="00AB718A">
            <w:pPr>
              <w:rPr>
                <w:rFonts w:ascii="Times New Roman" w:hAnsi="Times New Roman" w:cs="Times New Roman"/>
                <w:sz w:val="24"/>
                <w:szCs w:val="24"/>
              </w:rPr>
            </w:pPr>
            <w:r w:rsidRPr="007C2C37">
              <w:rPr>
                <w:rFonts w:ascii="Times New Roman" w:hAnsi="Times New Roman" w:cs="Times New Roman"/>
                <w:sz w:val="24"/>
                <w:szCs w:val="24"/>
              </w:rPr>
              <w:t>Find Support or Report. A confidential service through UofT</w:t>
            </w:r>
          </w:p>
        </w:tc>
      </w:tr>
      <w:tr w:rsidR="00AB718A" w:rsidRPr="007C2C37" w14:paraId="67B16B2E" w14:textId="77777777" w:rsidTr="007A12D6">
        <w:tc>
          <w:tcPr>
            <w:tcW w:w="1983" w:type="dxa"/>
          </w:tcPr>
          <w:p w14:paraId="47A4682D" w14:textId="77777777" w:rsidR="00AB718A" w:rsidRPr="007C2C37" w:rsidRDefault="00AB718A" w:rsidP="00AB718A">
            <w:pPr>
              <w:rPr>
                <w:rFonts w:ascii="Times New Roman" w:hAnsi="Times New Roman" w:cs="Times New Roman"/>
                <w:sz w:val="24"/>
                <w:szCs w:val="24"/>
              </w:rPr>
            </w:pPr>
          </w:p>
        </w:tc>
        <w:tc>
          <w:tcPr>
            <w:tcW w:w="2412" w:type="dxa"/>
          </w:tcPr>
          <w:p w14:paraId="093D6450" w14:textId="57B0B0F6" w:rsidR="00AB718A" w:rsidRPr="007C2C37" w:rsidRDefault="00AB718A" w:rsidP="00AB718A">
            <w:pPr>
              <w:rPr>
                <w:rFonts w:ascii="Times New Roman" w:hAnsi="Times New Roman" w:cs="Times New Roman"/>
                <w:sz w:val="24"/>
                <w:szCs w:val="24"/>
              </w:rPr>
            </w:pPr>
            <w:r w:rsidRPr="007C2C37">
              <w:rPr>
                <w:rFonts w:ascii="Times New Roman" w:hAnsi="Times New Roman" w:cs="Times New Roman"/>
                <w:sz w:val="24"/>
                <w:szCs w:val="24"/>
              </w:rPr>
              <w:t xml:space="preserve">Department Chair </w:t>
            </w:r>
          </w:p>
        </w:tc>
        <w:tc>
          <w:tcPr>
            <w:tcW w:w="3287" w:type="dxa"/>
          </w:tcPr>
          <w:p w14:paraId="4BF9428C" w14:textId="77777777" w:rsidR="00AB718A" w:rsidRPr="007C2C37" w:rsidRDefault="00AB718A" w:rsidP="00AB718A">
            <w:pPr>
              <w:rPr>
                <w:rFonts w:ascii="Times New Roman" w:hAnsi="Times New Roman" w:cs="Times New Roman"/>
                <w:sz w:val="24"/>
                <w:szCs w:val="24"/>
              </w:rPr>
            </w:pPr>
          </w:p>
        </w:tc>
        <w:tc>
          <w:tcPr>
            <w:tcW w:w="2950" w:type="dxa"/>
          </w:tcPr>
          <w:p w14:paraId="347AD7B1" w14:textId="77777777" w:rsidR="00AB718A" w:rsidRPr="007C2C37" w:rsidRDefault="00AB718A" w:rsidP="00AB718A">
            <w:pPr>
              <w:rPr>
                <w:rFonts w:ascii="Times New Roman" w:hAnsi="Times New Roman" w:cs="Times New Roman"/>
                <w:sz w:val="24"/>
                <w:szCs w:val="24"/>
              </w:rPr>
            </w:pPr>
          </w:p>
        </w:tc>
      </w:tr>
      <w:tr w:rsidR="00AB718A" w:rsidRPr="007C2C37" w14:paraId="2C9F81BD" w14:textId="67EEFD8B" w:rsidTr="007A12D6">
        <w:tc>
          <w:tcPr>
            <w:tcW w:w="1983" w:type="dxa"/>
          </w:tcPr>
          <w:p w14:paraId="4875695C" w14:textId="3491C4CF" w:rsidR="00AB718A" w:rsidRPr="007C2C37" w:rsidRDefault="00AB718A" w:rsidP="00AB718A">
            <w:pPr>
              <w:rPr>
                <w:rFonts w:ascii="Times New Roman" w:hAnsi="Times New Roman" w:cs="Times New Roman"/>
                <w:sz w:val="24"/>
                <w:szCs w:val="24"/>
              </w:rPr>
            </w:pPr>
            <w:r w:rsidRPr="007C2C37">
              <w:rPr>
                <w:rFonts w:ascii="Times New Roman" w:hAnsi="Times New Roman" w:cs="Times New Roman"/>
                <w:sz w:val="24"/>
                <w:szCs w:val="24"/>
              </w:rPr>
              <w:t>Dr. Edward Swenson</w:t>
            </w:r>
          </w:p>
        </w:tc>
        <w:tc>
          <w:tcPr>
            <w:tcW w:w="2412" w:type="dxa"/>
          </w:tcPr>
          <w:p w14:paraId="5B57BE38" w14:textId="47FB4C21" w:rsidR="00AB718A" w:rsidRPr="007C2C37" w:rsidRDefault="00AB718A" w:rsidP="00AB718A">
            <w:pPr>
              <w:rPr>
                <w:rFonts w:ascii="Times New Roman" w:hAnsi="Times New Roman" w:cs="Times New Roman"/>
                <w:sz w:val="24"/>
                <w:szCs w:val="24"/>
              </w:rPr>
            </w:pPr>
            <w:r w:rsidRPr="007C2C37">
              <w:rPr>
                <w:rFonts w:ascii="Times New Roman" w:hAnsi="Times New Roman" w:cs="Times New Roman"/>
                <w:sz w:val="24"/>
                <w:szCs w:val="24"/>
              </w:rPr>
              <w:t>Director – Archaeology Centre</w:t>
            </w:r>
          </w:p>
        </w:tc>
        <w:tc>
          <w:tcPr>
            <w:tcW w:w="3287" w:type="dxa"/>
          </w:tcPr>
          <w:p w14:paraId="5CBBD321" w14:textId="5930140E" w:rsidR="00AB718A" w:rsidRPr="007C2C37" w:rsidRDefault="00DC0E75" w:rsidP="00AB718A">
            <w:pPr>
              <w:rPr>
                <w:rFonts w:ascii="Times New Roman" w:hAnsi="Times New Roman" w:cs="Times New Roman"/>
                <w:sz w:val="24"/>
                <w:szCs w:val="24"/>
              </w:rPr>
            </w:pPr>
            <w:r>
              <w:rPr>
                <w:rFonts w:ascii="Times New Roman" w:hAnsi="Times New Roman" w:cs="Times New Roman"/>
                <w:sz w:val="24"/>
                <w:szCs w:val="24"/>
              </w:rPr>
              <w:t>edward.swenson(at)utoronto.ca</w:t>
            </w:r>
          </w:p>
        </w:tc>
        <w:tc>
          <w:tcPr>
            <w:tcW w:w="2950" w:type="dxa"/>
          </w:tcPr>
          <w:p w14:paraId="5681BF0C" w14:textId="626CC45A" w:rsidR="00AB718A" w:rsidRPr="007C2C37" w:rsidRDefault="00AB718A" w:rsidP="00AB718A">
            <w:pPr>
              <w:rPr>
                <w:rFonts w:ascii="Times New Roman" w:hAnsi="Times New Roman" w:cs="Times New Roman"/>
                <w:sz w:val="24"/>
                <w:szCs w:val="24"/>
              </w:rPr>
            </w:pPr>
          </w:p>
        </w:tc>
      </w:tr>
      <w:tr w:rsidR="00AB718A" w:rsidRPr="007C2C37" w14:paraId="6CE2F5CD" w14:textId="4A8B0B5F" w:rsidTr="007A12D6">
        <w:tc>
          <w:tcPr>
            <w:tcW w:w="1983" w:type="dxa"/>
          </w:tcPr>
          <w:p w14:paraId="7E4106F3" w14:textId="1B7C8337" w:rsidR="00AB718A" w:rsidRPr="007C2C37" w:rsidRDefault="00AB718A" w:rsidP="00AB718A">
            <w:pPr>
              <w:rPr>
                <w:rFonts w:ascii="Times New Roman" w:hAnsi="Times New Roman" w:cs="Times New Roman"/>
                <w:sz w:val="24"/>
                <w:szCs w:val="24"/>
              </w:rPr>
            </w:pPr>
            <w:r w:rsidRPr="007C2C37">
              <w:rPr>
                <w:rFonts w:ascii="Times New Roman" w:hAnsi="Times New Roman" w:cs="Times New Roman"/>
                <w:sz w:val="24"/>
                <w:szCs w:val="24"/>
              </w:rPr>
              <w:t>Natalia Handziuk</w:t>
            </w:r>
          </w:p>
        </w:tc>
        <w:tc>
          <w:tcPr>
            <w:tcW w:w="2412" w:type="dxa"/>
          </w:tcPr>
          <w:p w14:paraId="1FB48992" w14:textId="4FF1C831" w:rsidR="00AB718A" w:rsidRPr="007C2C37" w:rsidRDefault="00AB718A" w:rsidP="00AB718A">
            <w:pPr>
              <w:rPr>
                <w:rFonts w:ascii="Times New Roman" w:hAnsi="Times New Roman" w:cs="Times New Roman"/>
                <w:sz w:val="24"/>
                <w:szCs w:val="24"/>
              </w:rPr>
            </w:pPr>
            <w:r w:rsidRPr="007C2C37">
              <w:rPr>
                <w:rFonts w:ascii="Times New Roman" w:hAnsi="Times New Roman" w:cs="Times New Roman"/>
                <w:sz w:val="24"/>
                <w:szCs w:val="24"/>
              </w:rPr>
              <w:t>Equity Diversity and Inclusivity Liaison, University of Toronto</w:t>
            </w:r>
          </w:p>
        </w:tc>
        <w:tc>
          <w:tcPr>
            <w:tcW w:w="3287" w:type="dxa"/>
          </w:tcPr>
          <w:p w14:paraId="013BC436" w14:textId="4A8F4216" w:rsidR="00AB718A" w:rsidRPr="007C2C37" w:rsidRDefault="005D5B00" w:rsidP="00AB718A">
            <w:pPr>
              <w:spacing w:line="480" w:lineRule="auto"/>
              <w:rPr>
                <w:rFonts w:ascii="Times New Roman" w:hAnsi="Times New Roman" w:cs="Times New Roman"/>
                <w:sz w:val="24"/>
                <w:szCs w:val="24"/>
              </w:rPr>
            </w:pPr>
            <w:r w:rsidRPr="007C2C37">
              <w:rPr>
                <w:rFonts w:ascii="Times New Roman" w:hAnsi="Times New Roman" w:cs="Times New Roman"/>
                <w:sz w:val="24"/>
                <w:szCs w:val="24"/>
              </w:rPr>
              <w:t>n</w:t>
            </w:r>
            <w:r w:rsidR="00AB718A" w:rsidRPr="007C2C37">
              <w:rPr>
                <w:rFonts w:ascii="Times New Roman" w:hAnsi="Times New Roman" w:cs="Times New Roman"/>
                <w:sz w:val="24"/>
                <w:szCs w:val="24"/>
              </w:rPr>
              <w:t>atalia.handziuk(at)mail.utoronto.ca</w:t>
            </w:r>
          </w:p>
        </w:tc>
        <w:tc>
          <w:tcPr>
            <w:tcW w:w="2950" w:type="dxa"/>
          </w:tcPr>
          <w:p w14:paraId="53401773" w14:textId="77777777" w:rsidR="00AB718A" w:rsidRPr="007C2C37" w:rsidRDefault="00AB718A" w:rsidP="00AB718A">
            <w:pPr>
              <w:rPr>
                <w:rFonts w:ascii="Times New Roman" w:hAnsi="Times New Roman" w:cs="Times New Roman"/>
                <w:sz w:val="24"/>
                <w:szCs w:val="24"/>
              </w:rPr>
            </w:pPr>
          </w:p>
        </w:tc>
      </w:tr>
    </w:tbl>
    <w:p w14:paraId="7F7A6280" w14:textId="77777777" w:rsidR="00F91B43" w:rsidRPr="007C2C37" w:rsidRDefault="00F91B43" w:rsidP="00F91B43">
      <w:pPr>
        <w:rPr>
          <w:rFonts w:ascii="Times New Roman" w:hAnsi="Times New Roman" w:cs="Times New Roman"/>
          <w:sz w:val="24"/>
          <w:szCs w:val="24"/>
        </w:rPr>
      </w:pPr>
    </w:p>
    <w:p w14:paraId="6422D4A0" w14:textId="498D1CA3" w:rsidR="003C7F3C" w:rsidRPr="00840AFF" w:rsidRDefault="003C7F3C" w:rsidP="003C7F3C">
      <w:pPr>
        <w:rPr>
          <w:rFonts w:ascii="Times New Roman" w:hAnsi="Times New Roman" w:cs="Times New Roman"/>
          <w:b/>
          <w:bCs/>
          <w:sz w:val="24"/>
          <w:szCs w:val="24"/>
          <w:lang w:val="en-CA"/>
        </w:rPr>
      </w:pPr>
    </w:p>
    <w:sectPr w:rsidR="003C7F3C" w:rsidRPr="00840AF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38F1" w14:textId="77777777" w:rsidR="006347A7" w:rsidRDefault="006347A7" w:rsidP="003C7F3C">
      <w:pPr>
        <w:spacing w:after="0" w:line="240" w:lineRule="auto"/>
      </w:pPr>
      <w:r>
        <w:separator/>
      </w:r>
    </w:p>
  </w:endnote>
  <w:endnote w:type="continuationSeparator" w:id="0">
    <w:p w14:paraId="503F536C" w14:textId="77777777" w:rsidR="006347A7" w:rsidRDefault="006347A7" w:rsidP="003C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A683" w14:textId="77777777" w:rsidR="006347A7" w:rsidRDefault="006347A7" w:rsidP="003C7F3C">
      <w:pPr>
        <w:spacing w:after="0" w:line="240" w:lineRule="auto"/>
      </w:pPr>
      <w:r>
        <w:separator/>
      </w:r>
    </w:p>
  </w:footnote>
  <w:footnote w:type="continuationSeparator" w:id="0">
    <w:p w14:paraId="6E8DBB2F" w14:textId="77777777" w:rsidR="006347A7" w:rsidRDefault="006347A7" w:rsidP="003C7F3C">
      <w:pPr>
        <w:spacing w:after="0" w:line="240" w:lineRule="auto"/>
      </w:pPr>
      <w:r>
        <w:continuationSeparator/>
      </w:r>
    </w:p>
  </w:footnote>
  <w:footnote w:id="1">
    <w:p w14:paraId="1F65F6CE" w14:textId="77777777" w:rsidR="003C7F3C" w:rsidRPr="00840AFF" w:rsidRDefault="003C7F3C" w:rsidP="003C7F3C">
      <w:pPr>
        <w:pStyle w:val="Footer"/>
        <w:rPr>
          <w:rFonts w:ascii="Times New Roman" w:hAnsi="Times New Roman" w:cs="Times New Roman"/>
          <w:sz w:val="20"/>
        </w:rPr>
      </w:pPr>
      <w:r w:rsidRPr="00840AFF">
        <w:rPr>
          <w:rStyle w:val="FootnoteReference"/>
          <w:rFonts w:ascii="Times New Roman" w:hAnsi="Times New Roman" w:cs="Times New Roman"/>
          <w:sz w:val="20"/>
        </w:rPr>
        <w:footnoteRef/>
      </w:r>
      <w:r w:rsidRPr="00840AFF">
        <w:rPr>
          <w:rFonts w:ascii="Times New Roman" w:hAnsi="Times New Roman" w:cs="Times New Roman"/>
          <w:sz w:val="20"/>
        </w:rPr>
        <w:t xml:space="preserve">  University of Toronto Code of Conduct 2002 (pp. 4-7) </w:t>
      </w:r>
    </w:p>
    <w:p w14:paraId="25B9EDFE" w14:textId="77777777" w:rsidR="003C7F3C" w:rsidRPr="00840AFF" w:rsidRDefault="003C7F3C" w:rsidP="003C7F3C">
      <w:pPr>
        <w:pStyle w:val="FootnoteText"/>
        <w:rPr>
          <w:rFonts w:ascii="Times New Roman" w:hAnsi="Times New Roman" w:cs="Times New Roman"/>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C034C"/>
    <w:multiLevelType w:val="hybridMultilevel"/>
    <w:tmpl w:val="05887088"/>
    <w:lvl w:ilvl="0" w:tplc="0409000F">
      <w:start w:val="1"/>
      <w:numFmt w:val="decimal"/>
      <w:lvlText w:val="%1."/>
      <w:lvlJc w:val="left"/>
      <w:pPr>
        <w:ind w:left="720" w:hanging="360"/>
      </w:pPr>
    </w:lvl>
    <w:lvl w:ilvl="1" w:tplc="04090019">
      <w:start w:val="1"/>
      <w:numFmt w:val="lowerLetter"/>
      <w:lvlText w:val="%2."/>
      <w:lvlJc w:val="left"/>
      <w:pPr>
        <w:ind w:left="1637"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F2"/>
    <w:rsid w:val="0000281C"/>
    <w:rsid w:val="00007C10"/>
    <w:rsid w:val="000160A9"/>
    <w:rsid w:val="00022FDB"/>
    <w:rsid w:val="00101298"/>
    <w:rsid w:val="001144E9"/>
    <w:rsid w:val="0014719D"/>
    <w:rsid w:val="00154144"/>
    <w:rsid w:val="00161C44"/>
    <w:rsid w:val="00183658"/>
    <w:rsid w:val="001B469C"/>
    <w:rsid w:val="001B488D"/>
    <w:rsid w:val="001D293D"/>
    <w:rsid w:val="001F0FC7"/>
    <w:rsid w:val="0029181A"/>
    <w:rsid w:val="00292499"/>
    <w:rsid w:val="002B139F"/>
    <w:rsid w:val="00316A18"/>
    <w:rsid w:val="00387E25"/>
    <w:rsid w:val="00391C09"/>
    <w:rsid w:val="003B06EA"/>
    <w:rsid w:val="003C7F3C"/>
    <w:rsid w:val="003D1B36"/>
    <w:rsid w:val="00483E97"/>
    <w:rsid w:val="004E2F81"/>
    <w:rsid w:val="00516089"/>
    <w:rsid w:val="00536E5D"/>
    <w:rsid w:val="00595DAB"/>
    <w:rsid w:val="005D211A"/>
    <w:rsid w:val="005D5B00"/>
    <w:rsid w:val="005D6FFF"/>
    <w:rsid w:val="005E1F46"/>
    <w:rsid w:val="00600E69"/>
    <w:rsid w:val="00615713"/>
    <w:rsid w:val="00627C75"/>
    <w:rsid w:val="006347A7"/>
    <w:rsid w:val="00671AE3"/>
    <w:rsid w:val="006A1E79"/>
    <w:rsid w:val="006A3B45"/>
    <w:rsid w:val="006B7BD1"/>
    <w:rsid w:val="006D54FA"/>
    <w:rsid w:val="006E54F2"/>
    <w:rsid w:val="006E70B7"/>
    <w:rsid w:val="00751419"/>
    <w:rsid w:val="007572E7"/>
    <w:rsid w:val="00762AAF"/>
    <w:rsid w:val="00763288"/>
    <w:rsid w:val="007A12D6"/>
    <w:rsid w:val="007A3273"/>
    <w:rsid w:val="007C2C37"/>
    <w:rsid w:val="007D29A7"/>
    <w:rsid w:val="007E699D"/>
    <w:rsid w:val="007F67FA"/>
    <w:rsid w:val="00817758"/>
    <w:rsid w:val="00821209"/>
    <w:rsid w:val="00840AFF"/>
    <w:rsid w:val="00875178"/>
    <w:rsid w:val="00890BB6"/>
    <w:rsid w:val="0089652C"/>
    <w:rsid w:val="008B50FF"/>
    <w:rsid w:val="008C2284"/>
    <w:rsid w:val="00912C78"/>
    <w:rsid w:val="00972B60"/>
    <w:rsid w:val="009B0A0B"/>
    <w:rsid w:val="009D7685"/>
    <w:rsid w:val="009F0053"/>
    <w:rsid w:val="00A662BE"/>
    <w:rsid w:val="00AB718A"/>
    <w:rsid w:val="00AD22E3"/>
    <w:rsid w:val="00AE0D24"/>
    <w:rsid w:val="00AF0A73"/>
    <w:rsid w:val="00AF52AA"/>
    <w:rsid w:val="00B41CA9"/>
    <w:rsid w:val="00B51E10"/>
    <w:rsid w:val="00B67F56"/>
    <w:rsid w:val="00BA58C0"/>
    <w:rsid w:val="00BC1374"/>
    <w:rsid w:val="00BE0122"/>
    <w:rsid w:val="00BF3F65"/>
    <w:rsid w:val="00C54EE6"/>
    <w:rsid w:val="00C62CD7"/>
    <w:rsid w:val="00CC7960"/>
    <w:rsid w:val="00CE50E4"/>
    <w:rsid w:val="00CF2CCD"/>
    <w:rsid w:val="00D02176"/>
    <w:rsid w:val="00D11470"/>
    <w:rsid w:val="00D62985"/>
    <w:rsid w:val="00D93B43"/>
    <w:rsid w:val="00DC0E75"/>
    <w:rsid w:val="00DE10B1"/>
    <w:rsid w:val="00E8669B"/>
    <w:rsid w:val="00E93CB7"/>
    <w:rsid w:val="00E93E33"/>
    <w:rsid w:val="00EB0936"/>
    <w:rsid w:val="00EB2105"/>
    <w:rsid w:val="00ED0B29"/>
    <w:rsid w:val="00F64F57"/>
    <w:rsid w:val="00F91B43"/>
    <w:rsid w:val="00FC2918"/>
    <w:rsid w:val="00FC4DE2"/>
    <w:rsid w:val="00FF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7766"/>
  <w15:chartTrackingRefBased/>
  <w15:docId w15:val="{A132CE78-C28F-43F9-85A2-C21D7F9F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7F3C"/>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3C7F3C"/>
    <w:rPr>
      <w:sz w:val="20"/>
      <w:szCs w:val="20"/>
      <w:lang w:val="en-CA"/>
    </w:rPr>
  </w:style>
  <w:style w:type="paragraph" w:styleId="Footer">
    <w:name w:val="footer"/>
    <w:basedOn w:val="Normal"/>
    <w:link w:val="FooterChar"/>
    <w:uiPriority w:val="99"/>
    <w:semiHidden/>
    <w:unhideWhenUsed/>
    <w:rsid w:val="003C7F3C"/>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semiHidden/>
    <w:rsid w:val="003C7F3C"/>
    <w:rPr>
      <w:lang w:val="en-CA"/>
    </w:rPr>
  </w:style>
  <w:style w:type="paragraph" w:styleId="ListParagraph">
    <w:name w:val="List Paragraph"/>
    <w:basedOn w:val="Normal"/>
    <w:uiPriority w:val="34"/>
    <w:qFormat/>
    <w:rsid w:val="003C7F3C"/>
    <w:pPr>
      <w:spacing w:line="256" w:lineRule="auto"/>
      <w:ind w:left="720"/>
      <w:contextualSpacing/>
    </w:pPr>
    <w:rPr>
      <w:lang w:val="en-CA"/>
    </w:rPr>
  </w:style>
  <w:style w:type="character" w:styleId="FootnoteReference">
    <w:name w:val="footnote reference"/>
    <w:basedOn w:val="DefaultParagraphFont"/>
    <w:uiPriority w:val="99"/>
    <w:semiHidden/>
    <w:unhideWhenUsed/>
    <w:rsid w:val="003C7F3C"/>
    <w:rPr>
      <w:vertAlign w:val="superscript"/>
    </w:rPr>
  </w:style>
  <w:style w:type="table" w:styleId="TableGrid">
    <w:name w:val="Table Grid"/>
    <w:basedOn w:val="TableNormal"/>
    <w:uiPriority w:val="39"/>
    <w:rsid w:val="00F91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E10"/>
    <w:rPr>
      <w:sz w:val="16"/>
      <w:szCs w:val="16"/>
    </w:rPr>
  </w:style>
  <w:style w:type="paragraph" w:styleId="CommentText">
    <w:name w:val="annotation text"/>
    <w:basedOn w:val="Normal"/>
    <w:link w:val="CommentTextChar"/>
    <w:uiPriority w:val="99"/>
    <w:unhideWhenUsed/>
    <w:rsid w:val="00B51E10"/>
    <w:pPr>
      <w:spacing w:line="240" w:lineRule="auto"/>
    </w:pPr>
    <w:rPr>
      <w:sz w:val="20"/>
      <w:szCs w:val="20"/>
    </w:rPr>
  </w:style>
  <w:style w:type="character" w:customStyle="1" w:styleId="CommentTextChar">
    <w:name w:val="Comment Text Char"/>
    <w:basedOn w:val="DefaultParagraphFont"/>
    <w:link w:val="CommentText"/>
    <w:uiPriority w:val="99"/>
    <w:rsid w:val="00B51E10"/>
    <w:rPr>
      <w:sz w:val="20"/>
      <w:szCs w:val="20"/>
    </w:rPr>
  </w:style>
  <w:style w:type="paragraph" w:styleId="CommentSubject">
    <w:name w:val="annotation subject"/>
    <w:basedOn w:val="CommentText"/>
    <w:next w:val="CommentText"/>
    <w:link w:val="CommentSubjectChar"/>
    <w:uiPriority w:val="99"/>
    <w:semiHidden/>
    <w:unhideWhenUsed/>
    <w:rsid w:val="00B51E10"/>
    <w:rPr>
      <w:b/>
      <w:bCs/>
    </w:rPr>
  </w:style>
  <w:style w:type="character" w:customStyle="1" w:styleId="CommentSubjectChar">
    <w:name w:val="Comment Subject Char"/>
    <w:basedOn w:val="CommentTextChar"/>
    <w:link w:val="CommentSubject"/>
    <w:uiPriority w:val="99"/>
    <w:semiHidden/>
    <w:rsid w:val="00B51E10"/>
    <w:rPr>
      <w:b/>
      <w:bCs/>
      <w:sz w:val="20"/>
      <w:szCs w:val="20"/>
    </w:rPr>
  </w:style>
  <w:style w:type="paragraph" w:styleId="BalloonText">
    <w:name w:val="Balloon Text"/>
    <w:basedOn w:val="Normal"/>
    <w:link w:val="BalloonTextChar"/>
    <w:uiPriority w:val="99"/>
    <w:semiHidden/>
    <w:unhideWhenUsed/>
    <w:rsid w:val="00B51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E10"/>
    <w:rPr>
      <w:rFonts w:ascii="Segoe UI" w:hAnsi="Segoe UI" w:cs="Segoe UI"/>
      <w:sz w:val="18"/>
      <w:szCs w:val="18"/>
    </w:rPr>
  </w:style>
  <w:style w:type="paragraph" w:styleId="Revision">
    <w:name w:val="Revision"/>
    <w:hidden/>
    <w:uiPriority w:val="99"/>
    <w:semiHidden/>
    <w:rsid w:val="00DE10B1"/>
    <w:pPr>
      <w:spacing w:after="0" w:line="240" w:lineRule="auto"/>
    </w:pPr>
  </w:style>
  <w:style w:type="character" w:styleId="Hyperlink">
    <w:name w:val="Hyperlink"/>
    <w:basedOn w:val="DefaultParagraphFont"/>
    <w:uiPriority w:val="99"/>
    <w:unhideWhenUsed/>
    <w:rsid w:val="00E93E33"/>
    <w:rPr>
      <w:color w:val="0563C1" w:themeColor="hyperlink"/>
      <w:u w:val="single"/>
    </w:rPr>
  </w:style>
  <w:style w:type="character" w:styleId="UnresolvedMention">
    <w:name w:val="Unresolved Mention"/>
    <w:basedOn w:val="DefaultParagraphFont"/>
    <w:uiPriority w:val="99"/>
    <w:semiHidden/>
    <w:unhideWhenUsed/>
    <w:rsid w:val="00E93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6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rningcouncil.utoronto.ca/secretariat/policies/code-student-conduct-december-13-20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vpscentre.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D07D2-DA65-489C-8CD4-B9F076D1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677</Words>
  <Characters>4309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Handziuk</dc:creator>
  <cp:keywords/>
  <dc:description/>
  <cp:lastModifiedBy>Anonymous</cp:lastModifiedBy>
  <cp:revision>2</cp:revision>
  <dcterms:created xsi:type="dcterms:W3CDTF">2022-03-08T18:14:00Z</dcterms:created>
  <dcterms:modified xsi:type="dcterms:W3CDTF">2022-03-08T18:14:00Z</dcterms:modified>
</cp:coreProperties>
</file>